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7274F8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4031D5">
        <w:rPr>
          <w:rFonts w:ascii="宋体" w:hAnsi="宋体" w:cs="宋体" w:hint="eastAsia"/>
          <w:b/>
          <w:bCs/>
          <w:sz w:val="30"/>
          <w:szCs w:val="30"/>
        </w:rPr>
        <w:t>五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7274F8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701761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1D14D2">
        <w:rPr>
          <w:rFonts w:ascii="宋体" w:hAnsi="宋体" w:cs="宋体" w:hint="eastAsia"/>
          <w:sz w:val="24"/>
        </w:rPr>
        <w:t>1</w:t>
      </w:r>
      <w:r w:rsidR="004031D5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D3845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月</w:t>
      </w:r>
      <w:r w:rsidR="004031D5">
        <w:rPr>
          <w:rFonts w:ascii="宋体" w:hAnsi="宋体" w:cs="宋体" w:hint="eastAsia"/>
          <w:sz w:val="24"/>
        </w:rPr>
        <w:t>22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701761" w:rsidP="004031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1D14D2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4031D5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310230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4031D5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4031D5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701761" w:rsidRPr="00C02CFD" w:rsidTr="004031D5">
        <w:trPr>
          <w:trHeight w:hRule="exact" w:val="85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61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3.11（周一）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4031D5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落实局发的2024年安全工作清单文件并结合我校实际制订工作计划和方案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4031D5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701761" w:rsidRPr="00C02CFD" w:rsidTr="007C3CB0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61" w:rsidRPr="00C02CFD" w:rsidRDefault="00701761" w:rsidP="001D14D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3.</w:t>
            </w:r>
            <w:r w:rsidR="001D14D2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4031D5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落实消防逃生演练计划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761" w:rsidRPr="00C02CFD" w:rsidRDefault="00701761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D14D2" w:rsidRPr="00C02CFD" w:rsidTr="00E96E49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黑板报评比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1D14D2" w:rsidRPr="00C02CFD" w:rsidTr="007C3CB0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1328A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七八年级阶段检测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E96E49">
        <w:trPr>
          <w:trHeight w:hRule="exact" w:val="586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1328A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九年级听力口语模拟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E96E49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1328A8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艺术考试学生信息上报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F0324F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F136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教学常规检查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教务处</w:t>
            </w:r>
          </w:p>
        </w:tc>
      </w:tr>
      <w:tr w:rsidR="001D14D2" w:rsidRPr="00C02CFD" w:rsidTr="007C3CB0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1D14D2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Default="001D14D2" w:rsidP="003F136A">
            <w:pPr>
              <w:spacing w:after="0" w:line="36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4031D5" w:rsidRPr="00C02CFD" w:rsidTr="007C3CB0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1D5" w:rsidRDefault="004031D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D5" w:rsidRDefault="004031D5" w:rsidP="003F136A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D5" w:rsidRDefault="004031D5" w:rsidP="00315B9A">
            <w:pPr>
              <w:tabs>
                <w:tab w:val="left" w:pos="2835"/>
              </w:tabs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落实消防低风险评估工作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1D5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  <w:tr w:rsidR="001D14D2" w:rsidRPr="00C02CFD" w:rsidTr="00E96E49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Default="004031D5" w:rsidP="007E0AF0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4031D5" w:rsidP="003F136A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4D2" w:rsidRPr="00C02CFD" w:rsidRDefault="004031D5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4031D5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3月份安全检查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4D2" w:rsidRPr="00C02CFD" w:rsidRDefault="001D14D2" w:rsidP="00315B9A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4031D5" w:rsidRPr="004031D5">
        <w:rPr>
          <w:rFonts w:hint="eastAsia"/>
          <w:b/>
          <w:bCs/>
          <w:sz w:val="24"/>
          <w:szCs w:val="24"/>
        </w:rPr>
        <w:t>3</w:t>
      </w:r>
      <w:r w:rsidR="004031D5" w:rsidRPr="004031D5">
        <w:rPr>
          <w:rFonts w:hint="eastAsia"/>
          <w:b/>
          <w:bCs/>
          <w:sz w:val="24"/>
          <w:szCs w:val="24"/>
        </w:rPr>
        <w:t>月份安全检查</w:t>
      </w:r>
      <w:r w:rsidR="004031D5">
        <w:rPr>
          <w:rFonts w:hint="eastAsia"/>
          <w:b/>
          <w:bCs/>
          <w:sz w:val="24"/>
          <w:szCs w:val="24"/>
        </w:rPr>
        <w:t>；</w:t>
      </w:r>
      <w:r w:rsidR="004031D5" w:rsidRPr="004031D5">
        <w:rPr>
          <w:rFonts w:hint="eastAsia"/>
          <w:b/>
          <w:bCs/>
          <w:sz w:val="24"/>
          <w:szCs w:val="24"/>
        </w:rPr>
        <w:t>艺术考试学生信息上报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73" w:rsidRDefault="009E2F73" w:rsidP="00191DF5">
      <w:pPr>
        <w:spacing w:after="0"/>
      </w:pPr>
      <w:r>
        <w:separator/>
      </w:r>
    </w:p>
  </w:endnote>
  <w:endnote w:type="continuationSeparator" w:id="0">
    <w:p w:rsidR="009E2F73" w:rsidRDefault="009E2F73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73" w:rsidRDefault="009E2F73" w:rsidP="00191DF5">
      <w:pPr>
        <w:spacing w:after="0"/>
      </w:pPr>
      <w:r>
        <w:separator/>
      </w:r>
    </w:p>
  </w:footnote>
  <w:footnote w:type="continuationSeparator" w:id="0">
    <w:p w:rsidR="009E2F73" w:rsidRDefault="009E2F73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88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90BD7"/>
    <w:rsid w:val="000A0E0A"/>
    <w:rsid w:val="000A1385"/>
    <w:rsid w:val="000A43B6"/>
    <w:rsid w:val="000A7335"/>
    <w:rsid w:val="000B075C"/>
    <w:rsid w:val="000B3809"/>
    <w:rsid w:val="000B4578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3787A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F53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14D2"/>
    <w:rsid w:val="001D480F"/>
    <w:rsid w:val="001D58B8"/>
    <w:rsid w:val="001E3B71"/>
    <w:rsid w:val="001F320A"/>
    <w:rsid w:val="001F3DAA"/>
    <w:rsid w:val="001F572C"/>
    <w:rsid w:val="001F6CAB"/>
    <w:rsid w:val="002053A5"/>
    <w:rsid w:val="002064C6"/>
    <w:rsid w:val="00206A0B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0230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73758"/>
    <w:rsid w:val="00374609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1D5"/>
    <w:rsid w:val="00403273"/>
    <w:rsid w:val="00413DA0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E2BB3"/>
    <w:rsid w:val="004F1976"/>
    <w:rsid w:val="004F4793"/>
    <w:rsid w:val="004F6379"/>
    <w:rsid w:val="00512948"/>
    <w:rsid w:val="00533D54"/>
    <w:rsid w:val="00534FC0"/>
    <w:rsid w:val="00537305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2A36"/>
    <w:rsid w:val="0065643C"/>
    <w:rsid w:val="00656699"/>
    <w:rsid w:val="0066135F"/>
    <w:rsid w:val="00661E39"/>
    <w:rsid w:val="00663554"/>
    <w:rsid w:val="00664D8C"/>
    <w:rsid w:val="00664E1B"/>
    <w:rsid w:val="006667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65AB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761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274F8"/>
    <w:rsid w:val="007313BE"/>
    <w:rsid w:val="00732AA3"/>
    <w:rsid w:val="00743060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78B3"/>
    <w:rsid w:val="007D7D98"/>
    <w:rsid w:val="007E6B04"/>
    <w:rsid w:val="007F2098"/>
    <w:rsid w:val="007F3D92"/>
    <w:rsid w:val="007F7BAD"/>
    <w:rsid w:val="00803E12"/>
    <w:rsid w:val="00803E37"/>
    <w:rsid w:val="008057B4"/>
    <w:rsid w:val="0080792B"/>
    <w:rsid w:val="0081249D"/>
    <w:rsid w:val="00813CE1"/>
    <w:rsid w:val="0081617A"/>
    <w:rsid w:val="0082612B"/>
    <w:rsid w:val="00827DA2"/>
    <w:rsid w:val="00831377"/>
    <w:rsid w:val="00833165"/>
    <w:rsid w:val="00835A33"/>
    <w:rsid w:val="00837A2F"/>
    <w:rsid w:val="008420C0"/>
    <w:rsid w:val="008445B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4BC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3845"/>
    <w:rsid w:val="008D47F9"/>
    <w:rsid w:val="008D4B5F"/>
    <w:rsid w:val="008D50FA"/>
    <w:rsid w:val="008D6C55"/>
    <w:rsid w:val="008F0F63"/>
    <w:rsid w:val="008F2B62"/>
    <w:rsid w:val="008F2F02"/>
    <w:rsid w:val="0090429F"/>
    <w:rsid w:val="009204F4"/>
    <w:rsid w:val="009212F1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4381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2F73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0BDD"/>
    <w:rsid w:val="00A45762"/>
    <w:rsid w:val="00A467FC"/>
    <w:rsid w:val="00A50E0F"/>
    <w:rsid w:val="00A51ACB"/>
    <w:rsid w:val="00A543FA"/>
    <w:rsid w:val="00A6071C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71F1"/>
    <w:rsid w:val="00B900A0"/>
    <w:rsid w:val="00B9249E"/>
    <w:rsid w:val="00B92ED2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968EA"/>
    <w:rsid w:val="00CA2669"/>
    <w:rsid w:val="00CA6716"/>
    <w:rsid w:val="00CA6E21"/>
    <w:rsid w:val="00CA793B"/>
    <w:rsid w:val="00CB0295"/>
    <w:rsid w:val="00CB376A"/>
    <w:rsid w:val="00CC68FF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05E60"/>
    <w:rsid w:val="00D106CC"/>
    <w:rsid w:val="00D12129"/>
    <w:rsid w:val="00D13772"/>
    <w:rsid w:val="00D31D50"/>
    <w:rsid w:val="00D32859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3691"/>
    <w:rsid w:val="00D8527C"/>
    <w:rsid w:val="00D85A4A"/>
    <w:rsid w:val="00D86B37"/>
    <w:rsid w:val="00D90707"/>
    <w:rsid w:val="00D91763"/>
    <w:rsid w:val="00DA770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3313"/>
    <w:rsid w:val="00E07BAA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26B5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3590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79F46C-7AB4-46DC-9792-CAB691DA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16</cp:revision>
  <cp:lastPrinted>2023-08-30T03:27:00Z</cp:lastPrinted>
  <dcterms:created xsi:type="dcterms:W3CDTF">2023-08-30T00:07:00Z</dcterms:created>
  <dcterms:modified xsi:type="dcterms:W3CDTF">2024-03-18T05:36:00Z</dcterms:modified>
</cp:coreProperties>
</file>