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3F9" w:rsidRPr="00463948" w:rsidRDefault="000933F9" w:rsidP="00463948">
      <w:pPr>
        <w:pStyle w:val="para0"/>
        <w:shd w:val="clear" w:color="auto" w:fill="FFFFFF"/>
        <w:spacing w:before="0" w:beforeAutospacing="0" w:after="0" w:afterAutospacing="0" w:line="500" w:lineRule="exact"/>
        <w:jc w:val="center"/>
        <w:rPr>
          <w:rFonts w:asciiTheme="minorEastAsia" w:eastAsiaTheme="minorEastAsia" w:hAnsiTheme="minorEastAsia"/>
          <w:b/>
          <w:sz w:val="36"/>
          <w:szCs w:val="36"/>
        </w:rPr>
      </w:pPr>
      <w:r w:rsidRPr="00F22668">
        <w:rPr>
          <w:rFonts w:asciiTheme="minorEastAsia" w:eastAsiaTheme="minorEastAsia" w:hAnsiTheme="minorEastAsia" w:hint="eastAsia"/>
          <w:b/>
          <w:sz w:val="36"/>
          <w:szCs w:val="36"/>
        </w:rPr>
        <w:t>夏溪初中202</w:t>
      </w:r>
      <w:r w:rsidR="005A486E">
        <w:rPr>
          <w:rFonts w:asciiTheme="minorEastAsia" w:eastAsiaTheme="minorEastAsia" w:hAnsiTheme="minorEastAsia" w:hint="eastAsia"/>
          <w:b/>
          <w:sz w:val="36"/>
          <w:szCs w:val="36"/>
        </w:rPr>
        <w:t>3</w:t>
      </w:r>
      <w:r w:rsidRPr="00F22668">
        <w:rPr>
          <w:rFonts w:asciiTheme="minorEastAsia" w:eastAsiaTheme="minorEastAsia" w:hAnsiTheme="minorEastAsia" w:hint="eastAsia"/>
          <w:b/>
          <w:sz w:val="36"/>
          <w:szCs w:val="36"/>
        </w:rPr>
        <w:t>-202</w:t>
      </w:r>
      <w:r w:rsidR="005A486E">
        <w:rPr>
          <w:rFonts w:asciiTheme="minorEastAsia" w:eastAsiaTheme="minorEastAsia" w:hAnsiTheme="minorEastAsia" w:hint="eastAsia"/>
          <w:b/>
          <w:sz w:val="36"/>
          <w:szCs w:val="36"/>
        </w:rPr>
        <w:t>4</w:t>
      </w:r>
      <w:r w:rsidRPr="00F22668">
        <w:rPr>
          <w:rFonts w:asciiTheme="minorEastAsia" w:eastAsiaTheme="minorEastAsia" w:hAnsiTheme="minorEastAsia" w:hint="eastAsia"/>
          <w:b/>
          <w:sz w:val="36"/>
          <w:szCs w:val="36"/>
        </w:rPr>
        <w:t>学年第</w:t>
      </w:r>
      <w:r w:rsidR="00E900FB">
        <w:rPr>
          <w:rFonts w:asciiTheme="minorEastAsia" w:eastAsiaTheme="minorEastAsia" w:hAnsiTheme="minorEastAsia" w:hint="eastAsia"/>
          <w:b/>
          <w:sz w:val="36"/>
          <w:szCs w:val="36"/>
        </w:rPr>
        <w:t>二</w:t>
      </w:r>
      <w:r w:rsidRPr="00F22668">
        <w:rPr>
          <w:rFonts w:asciiTheme="minorEastAsia" w:eastAsiaTheme="minorEastAsia" w:hAnsiTheme="minorEastAsia" w:hint="eastAsia"/>
          <w:b/>
          <w:sz w:val="36"/>
          <w:szCs w:val="36"/>
        </w:rPr>
        <w:t>学期学校工作计划</w:t>
      </w:r>
    </w:p>
    <w:p w:rsidR="00463948" w:rsidRDefault="00463948" w:rsidP="00186B70">
      <w:pPr>
        <w:spacing w:after="0" w:line="220" w:lineRule="atLeast"/>
        <w:rPr>
          <w:rFonts w:cs="Times New Roman"/>
        </w:rPr>
      </w:pPr>
    </w:p>
    <w:p w:rsidR="00AA7CDE" w:rsidRPr="00576997" w:rsidRDefault="001F325D" w:rsidP="00576997">
      <w:pPr>
        <w:spacing w:after="0" w:line="400" w:lineRule="exact"/>
        <w:ind w:firstLineChars="200" w:firstLine="480"/>
        <w:rPr>
          <w:rFonts w:asciiTheme="minorEastAsia" w:eastAsiaTheme="minorEastAsia" w:hAnsiTheme="minorEastAsia" w:cs="Times New Roman"/>
          <w:sz w:val="24"/>
          <w:szCs w:val="24"/>
        </w:rPr>
      </w:pPr>
      <w:r w:rsidRPr="00576997">
        <w:rPr>
          <w:rFonts w:asciiTheme="minorEastAsia" w:eastAsiaTheme="minorEastAsia" w:hAnsiTheme="minorEastAsia" w:cs="Times New Roman" w:hint="eastAsia"/>
          <w:sz w:val="24"/>
          <w:szCs w:val="24"/>
        </w:rPr>
        <w:t>坚</w:t>
      </w:r>
      <w:r w:rsidRPr="00576997">
        <w:rPr>
          <w:rFonts w:asciiTheme="minorEastAsia" w:eastAsiaTheme="minorEastAsia" w:hAnsiTheme="minorEastAsia" w:cs="Times New Roman"/>
          <w:sz w:val="24"/>
          <w:szCs w:val="24"/>
        </w:rPr>
        <w:t>持以党的</w:t>
      </w:r>
      <w:r w:rsidRPr="00576997">
        <w:rPr>
          <w:rFonts w:asciiTheme="minorEastAsia" w:eastAsiaTheme="minorEastAsia" w:hAnsiTheme="minorEastAsia" w:cs="Times New Roman" w:hint="eastAsia"/>
          <w:sz w:val="24"/>
          <w:szCs w:val="24"/>
        </w:rPr>
        <w:t>二十</w:t>
      </w:r>
      <w:r w:rsidRPr="00576997">
        <w:rPr>
          <w:rFonts w:asciiTheme="minorEastAsia" w:eastAsiaTheme="minorEastAsia" w:hAnsiTheme="minorEastAsia" w:cs="Times New Roman"/>
          <w:sz w:val="24"/>
          <w:szCs w:val="24"/>
        </w:rPr>
        <w:t>大精神为指导，深入贯彻落实科学发展观，全面贯彻党的教育方针，认真落实国家课程计划。</w:t>
      </w:r>
      <w:r w:rsidRPr="00576997">
        <w:rPr>
          <w:rFonts w:asciiTheme="minorEastAsia" w:eastAsiaTheme="minorEastAsia" w:hAnsiTheme="minorEastAsia" w:cs="Times New Roman" w:hint="eastAsia"/>
          <w:sz w:val="24"/>
          <w:szCs w:val="24"/>
        </w:rPr>
        <w:t>以新教学楼的交付使用</w:t>
      </w:r>
      <w:r w:rsidRPr="00576997">
        <w:rPr>
          <w:rFonts w:asciiTheme="minorEastAsia" w:eastAsiaTheme="minorEastAsia" w:hAnsiTheme="minorEastAsia" w:cs="Times New Roman"/>
          <w:sz w:val="24"/>
          <w:szCs w:val="24"/>
        </w:rPr>
        <w:t>为契机</w:t>
      </w:r>
      <w:r w:rsidRPr="00576997">
        <w:rPr>
          <w:rFonts w:asciiTheme="minorEastAsia" w:eastAsiaTheme="minorEastAsia" w:hAnsiTheme="minorEastAsia" w:cs="Times New Roman" w:hint="eastAsia"/>
          <w:sz w:val="24"/>
          <w:szCs w:val="24"/>
        </w:rPr>
        <w:t>，</w:t>
      </w:r>
      <w:r w:rsidRPr="00576997">
        <w:rPr>
          <w:rFonts w:asciiTheme="minorEastAsia" w:eastAsiaTheme="minorEastAsia" w:hAnsiTheme="minorEastAsia" w:cs="Times New Roman"/>
          <w:sz w:val="24"/>
          <w:szCs w:val="24"/>
        </w:rPr>
        <w:t>以提高教学质量</w:t>
      </w:r>
      <w:r w:rsidRPr="00576997">
        <w:rPr>
          <w:rFonts w:asciiTheme="minorEastAsia" w:eastAsiaTheme="minorEastAsia" w:hAnsiTheme="minorEastAsia" w:cs="Times New Roman" w:hint="eastAsia"/>
          <w:sz w:val="24"/>
          <w:szCs w:val="24"/>
        </w:rPr>
        <w:t>，推动学校内涵发展</w:t>
      </w:r>
      <w:r w:rsidRPr="00576997">
        <w:rPr>
          <w:rFonts w:asciiTheme="minorEastAsia" w:eastAsiaTheme="minorEastAsia" w:hAnsiTheme="minorEastAsia" w:cs="Times New Roman"/>
          <w:sz w:val="24"/>
          <w:szCs w:val="24"/>
        </w:rPr>
        <w:t>为中心工作，</w:t>
      </w:r>
      <w:r w:rsidRPr="00576997">
        <w:rPr>
          <w:rFonts w:asciiTheme="minorEastAsia" w:eastAsiaTheme="minorEastAsia" w:hAnsiTheme="minorEastAsia" w:cs="Times New Roman" w:hint="eastAsia"/>
          <w:sz w:val="24"/>
          <w:szCs w:val="24"/>
        </w:rPr>
        <w:t>严格落实党组织领导的校长责任制，</w:t>
      </w:r>
      <w:r w:rsidRPr="00576997">
        <w:rPr>
          <w:rFonts w:asciiTheme="minorEastAsia" w:eastAsiaTheme="minorEastAsia" w:hAnsiTheme="minorEastAsia" w:cs="Times New Roman"/>
          <w:sz w:val="24"/>
          <w:szCs w:val="24"/>
        </w:rPr>
        <w:t>以人为本，和谐发展，促进学生全面和谐发展，办好人民满意教育</w:t>
      </w:r>
      <w:r w:rsidRPr="00576997">
        <w:rPr>
          <w:rFonts w:asciiTheme="minorEastAsia" w:eastAsiaTheme="minorEastAsia" w:hAnsiTheme="minorEastAsia" w:cs="Times New Roman" w:hint="eastAsia"/>
          <w:sz w:val="24"/>
          <w:szCs w:val="24"/>
        </w:rPr>
        <w:t>。</w:t>
      </w:r>
    </w:p>
    <w:p w:rsidR="005A486E" w:rsidRPr="00576997" w:rsidRDefault="00424D70" w:rsidP="00576997">
      <w:pPr>
        <w:widowControl w:val="0"/>
        <w:autoSpaceDE w:val="0"/>
        <w:autoSpaceDN w:val="0"/>
        <w:snapToGrid/>
        <w:spacing w:after="0" w:line="400" w:lineRule="exact"/>
        <w:jc w:val="both"/>
        <w:rPr>
          <w:rFonts w:asciiTheme="minorEastAsia" w:eastAsiaTheme="minorEastAsia" w:hAnsiTheme="minorEastAsia" w:cs="Times New Roman"/>
          <w:b/>
          <w:sz w:val="24"/>
          <w:szCs w:val="24"/>
        </w:rPr>
      </w:pPr>
      <w:r w:rsidRPr="00576997">
        <w:rPr>
          <w:rFonts w:asciiTheme="minorEastAsia" w:eastAsiaTheme="minorEastAsia" w:hAnsiTheme="minorEastAsia" w:cs="Times New Roman" w:hint="eastAsia"/>
          <w:b/>
          <w:sz w:val="24"/>
          <w:szCs w:val="24"/>
          <w:lang w:val="zh-CN"/>
        </w:rPr>
        <w:t>一、</w:t>
      </w:r>
      <w:r w:rsidR="00B67CB2" w:rsidRPr="00576997">
        <w:rPr>
          <w:rFonts w:asciiTheme="minorEastAsia" w:eastAsiaTheme="minorEastAsia" w:hAnsiTheme="minorEastAsia" w:cs="Times New Roman"/>
          <w:b/>
          <w:sz w:val="24"/>
          <w:szCs w:val="24"/>
        </w:rPr>
        <w:t>以文化建设为核心，构建</w:t>
      </w:r>
      <w:r w:rsidR="00B67CB2" w:rsidRPr="00576997">
        <w:rPr>
          <w:rFonts w:asciiTheme="minorEastAsia" w:eastAsiaTheme="minorEastAsia" w:hAnsiTheme="minorEastAsia" w:cs="Times New Roman" w:hint="eastAsia"/>
          <w:b/>
          <w:sz w:val="24"/>
          <w:szCs w:val="24"/>
        </w:rPr>
        <w:t>品牌</w:t>
      </w:r>
      <w:r w:rsidR="00B67CB2" w:rsidRPr="00576997">
        <w:rPr>
          <w:rFonts w:asciiTheme="minorEastAsia" w:eastAsiaTheme="minorEastAsia" w:hAnsiTheme="minorEastAsia" w:cs="Times New Roman"/>
          <w:b/>
          <w:sz w:val="24"/>
          <w:szCs w:val="24"/>
        </w:rPr>
        <w:t>党建平台。</w:t>
      </w:r>
    </w:p>
    <w:p w:rsidR="00B67CB2" w:rsidRPr="00576997" w:rsidRDefault="00B67CB2" w:rsidP="00576997">
      <w:pPr>
        <w:widowControl w:val="0"/>
        <w:autoSpaceDE w:val="0"/>
        <w:autoSpaceDN w:val="0"/>
        <w:snapToGrid/>
        <w:spacing w:after="0" w:line="400" w:lineRule="exact"/>
        <w:ind w:firstLineChars="200" w:firstLine="480"/>
        <w:jc w:val="both"/>
        <w:rPr>
          <w:rFonts w:asciiTheme="minorEastAsia" w:eastAsiaTheme="minorEastAsia" w:hAnsiTheme="minorEastAsia" w:cs="Times New Roman"/>
          <w:sz w:val="24"/>
          <w:szCs w:val="24"/>
          <w:lang w:val="zh-CN"/>
        </w:rPr>
      </w:pPr>
      <w:r w:rsidRPr="00576997">
        <w:rPr>
          <w:rFonts w:asciiTheme="minorEastAsia" w:eastAsiaTheme="minorEastAsia" w:hAnsiTheme="minorEastAsia" w:cs="Times New Roman"/>
          <w:sz w:val="24"/>
          <w:szCs w:val="24"/>
          <w:lang w:val="zh-CN"/>
        </w:rPr>
        <w:t>充分利用“三会一课”、主题党日、专题培训、组织生活会、民主生活会等形式，把党的二十大精神和习近平新时代中国特色社会主义思想落实到党员教育管理的全过程。通过各种形式的学习，把全校党员干部和师生的思想认识统一起来，创建学习型的党支部，深化推进学校办学理念</w:t>
      </w:r>
      <w:r w:rsidRPr="00576997">
        <w:rPr>
          <w:rFonts w:asciiTheme="minorEastAsia" w:eastAsiaTheme="minorEastAsia" w:hAnsiTheme="minorEastAsia" w:cs="Times New Roman" w:hint="eastAsia"/>
          <w:sz w:val="24"/>
          <w:szCs w:val="24"/>
          <w:lang w:val="zh-CN"/>
        </w:rPr>
        <w:t>。</w:t>
      </w:r>
    </w:p>
    <w:p w:rsidR="002F046F" w:rsidRPr="00576997" w:rsidRDefault="002F046F" w:rsidP="00576997">
      <w:pPr>
        <w:widowControl w:val="0"/>
        <w:autoSpaceDE w:val="0"/>
        <w:autoSpaceDN w:val="0"/>
        <w:snapToGrid/>
        <w:spacing w:after="0" w:line="400" w:lineRule="exact"/>
        <w:ind w:firstLineChars="200" w:firstLine="480"/>
        <w:jc w:val="both"/>
        <w:rPr>
          <w:rFonts w:asciiTheme="minorEastAsia" w:eastAsiaTheme="minorEastAsia" w:hAnsiTheme="minorEastAsia" w:cs="Times New Roman"/>
          <w:sz w:val="24"/>
          <w:szCs w:val="24"/>
          <w:lang w:val="zh-CN"/>
        </w:rPr>
      </w:pPr>
      <w:r w:rsidRPr="00576997">
        <w:rPr>
          <w:rFonts w:asciiTheme="minorEastAsia" w:eastAsiaTheme="minorEastAsia" w:hAnsiTheme="minorEastAsia" w:cs="Times New Roman"/>
          <w:sz w:val="24"/>
          <w:szCs w:val="24"/>
          <w:lang w:val="zh-CN"/>
        </w:rPr>
        <w:t>健全发挥中小学校党组织领导作用的体制机制，确保党组织履行好把方向、管大局、作决策、抓班子、带队伍、保落实的领导职责。要把党建工作作为办学治校的重要内容，发挥基层党组织作用，加强党员队伍建设，使基层党组织成为学校教书育人的坚强战斗堡垒。</w:t>
      </w:r>
    </w:p>
    <w:p w:rsidR="002F046F" w:rsidRPr="00576997" w:rsidRDefault="00B67CB2" w:rsidP="00576997">
      <w:pPr>
        <w:widowControl w:val="0"/>
        <w:autoSpaceDE w:val="0"/>
        <w:autoSpaceDN w:val="0"/>
        <w:snapToGrid/>
        <w:spacing w:after="0" w:line="400" w:lineRule="exact"/>
        <w:ind w:firstLine="482"/>
        <w:jc w:val="both"/>
        <w:rPr>
          <w:rFonts w:asciiTheme="minorEastAsia" w:eastAsiaTheme="minorEastAsia" w:hAnsiTheme="minorEastAsia" w:cs="Times New Roman"/>
          <w:sz w:val="24"/>
          <w:szCs w:val="24"/>
          <w:lang w:val="zh-CN"/>
        </w:rPr>
      </w:pPr>
      <w:r w:rsidRPr="00576997">
        <w:rPr>
          <w:rFonts w:asciiTheme="minorEastAsia" w:eastAsiaTheme="minorEastAsia" w:hAnsiTheme="minorEastAsia" w:cs="Times New Roman"/>
          <w:sz w:val="24"/>
          <w:szCs w:val="24"/>
          <w:lang w:val="zh-CN"/>
        </w:rPr>
        <w:t>依托学校教育教学改革发展，根据学校的实际条件，进行党建文化阵地的建设，逐步丰富</w:t>
      </w:r>
      <w:r w:rsidRPr="00576997">
        <w:rPr>
          <w:rFonts w:asciiTheme="minorEastAsia" w:eastAsiaTheme="minorEastAsia" w:hAnsiTheme="minorEastAsia" w:cs="Times New Roman" w:hint="eastAsia"/>
          <w:sz w:val="24"/>
          <w:szCs w:val="24"/>
          <w:lang w:val="zh-CN"/>
        </w:rPr>
        <w:t>“三融一先”</w:t>
      </w:r>
      <w:r w:rsidRPr="00576997">
        <w:rPr>
          <w:rFonts w:asciiTheme="minorEastAsia" w:eastAsiaTheme="minorEastAsia" w:hAnsiTheme="minorEastAsia" w:cs="Times New Roman"/>
          <w:sz w:val="24"/>
          <w:szCs w:val="24"/>
          <w:lang w:val="zh-CN"/>
        </w:rPr>
        <w:t>党建品牌的内涵，凝聚学校党员干部力量，使学校党建品牌成为助力师生成长，促进学校发展的旗帜。</w:t>
      </w:r>
    </w:p>
    <w:p w:rsidR="005A486E" w:rsidRPr="00576997" w:rsidRDefault="00B67CB2" w:rsidP="00576997">
      <w:pPr>
        <w:widowControl w:val="0"/>
        <w:autoSpaceDE w:val="0"/>
        <w:autoSpaceDN w:val="0"/>
        <w:snapToGrid/>
        <w:spacing w:after="0" w:line="400" w:lineRule="exact"/>
        <w:jc w:val="both"/>
        <w:rPr>
          <w:rFonts w:asciiTheme="minorEastAsia" w:eastAsiaTheme="minorEastAsia" w:hAnsiTheme="minorEastAsia" w:cs="Times New Roman"/>
          <w:b/>
          <w:sz w:val="24"/>
          <w:szCs w:val="24"/>
        </w:rPr>
      </w:pPr>
      <w:r w:rsidRPr="00576997">
        <w:rPr>
          <w:rFonts w:asciiTheme="minorEastAsia" w:eastAsiaTheme="minorEastAsia" w:hAnsiTheme="minorEastAsia" w:cs="Times New Roman" w:hint="eastAsia"/>
          <w:b/>
          <w:sz w:val="24"/>
          <w:szCs w:val="24"/>
          <w:lang w:val="zh-CN"/>
        </w:rPr>
        <w:t>二</w:t>
      </w:r>
      <w:r w:rsidR="00424D70" w:rsidRPr="00576997">
        <w:rPr>
          <w:rFonts w:asciiTheme="minorEastAsia" w:eastAsiaTheme="minorEastAsia" w:hAnsiTheme="minorEastAsia" w:cs="Times New Roman" w:hint="eastAsia"/>
          <w:b/>
          <w:sz w:val="24"/>
          <w:szCs w:val="24"/>
          <w:lang w:val="zh-CN"/>
        </w:rPr>
        <w:t>、</w:t>
      </w:r>
      <w:r w:rsidRPr="00576997">
        <w:rPr>
          <w:rFonts w:asciiTheme="minorEastAsia" w:eastAsiaTheme="minorEastAsia" w:hAnsiTheme="minorEastAsia" w:cs="Times New Roman"/>
          <w:b/>
          <w:sz w:val="24"/>
          <w:szCs w:val="24"/>
        </w:rPr>
        <w:t>以社团活动为抓手，构建</w:t>
      </w:r>
      <w:r w:rsidRPr="00576997">
        <w:rPr>
          <w:rFonts w:asciiTheme="minorEastAsia" w:eastAsiaTheme="minorEastAsia" w:hAnsiTheme="minorEastAsia" w:cs="Times New Roman" w:hint="eastAsia"/>
          <w:b/>
          <w:sz w:val="24"/>
          <w:szCs w:val="24"/>
        </w:rPr>
        <w:t>优</w:t>
      </w:r>
      <w:r w:rsidRPr="00576997">
        <w:rPr>
          <w:rFonts w:asciiTheme="minorEastAsia" w:eastAsiaTheme="minorEastAsia" w:hAnsiTheme="minorEastAsia" w:cs="Times New Roman"/>
          <w:b/>
          <w:sz w:val="24"/>
          <w:szCs w:val="24"/>
        </w:rPr>
        <w:t>质德育平台。</w:t>
      </w:r>
    </w:p>
    <w:p w:rsidR="002F046F" w:rsidRPr="00576997" w:rsidRDefault="002F046F" w:rsidP="00576997">
      <w:pPr>
        <w:spacing w:after="0" w:line="400" w:lineRule="exact"/>
        <w:rPr>
          <w:rFonts w:asciiTheme="minorEastAsia" w:eastAsiaTheme="minorEastAsia" w:hAnsiTheme="minorEastAsia" w:cs="宋体" w:hint="eastAsia"/>
          <w:color w:val="333333"/>
          <w:sz w:val="24"/>
          <w:szCs w:val="24"/>
        </w:rPr>
      </w:pPr>
      <w:r w:rsidRPr="00576997">
        <w:rPr>
          <w:rFonts w:asciiTheme="minorEastAsia" w:eastAsiaTheme="minorEastAsia" w:hAnsiTheme="minorEastAsia" w:cs="宋体" w:hint="eastAsia"/>
          <w:color w:val="333333"/>
          <w:sz w:val="24"/>
          <w:szCs w:val="24"/>
          <w:bdr w:val="none" w:sz="0" w:space="0" w:color="auto" w:frame="1"/>
        </w:rPr>
        <w:t>1、落实全员德育，加强德育队伍建设。</w:t>
      </w:r>
    </w:p>
    <w:p w:rsidR="002F046F" w:rsidRPr="00576997" w:rsidRDefault="002F046F" w:rsidP="00576997">
      <w:pPr>
        <w:spacing w:after="0" w:line="400" w:lineRule="exact"/>
        <w:ind w:firstLine="555"/>
        <w:rPr>
          <w:rFonts w:asciiTheme="minorEastAsia" w:eastAsiaTheme="minorEastAsia" w:hAnsiTheme="minorEastAsia" w:cs="宋体" w:hint="eastAsia"/>
          <w:color w:val="333333"/>
          <w:sz w:val="24"/>
          <w:szCs w:val="24"/>
        </w:rPr>
      </w:pPr>
      <w:r w:rsidRPr="00576997">
        <w:rPr>
          <w:rFonts w:asciiTheme="minorEastAsia" w:eastAsiaTheme="minorEastAsia" w:hAnsiTheme="minorEastAsia" w:cs="宋体" w:hint="eastAsia"/>
          <w:color w:val="333333"/>
          <w:sz w:val="24"/>
          <w:szCs w:val="24"/>
          <w:bdr w:val="none" w:sz="0" w:space="0" w:color="auto" w:frame="1"/>
        </w:rPr>
        <w:t>（1）加强班主任队伍引领。每月召开一次班主任专题交流研讨会，推选优秀班主任进行经验介绍和案例分析，请学校领导进行业务培训和思想引领，充分利用“周建华”名班主任工作室及各方面资源，邀请德育方面的专家来校进行德育工作专题培训，提高班主任师德师风和业务能力。</w:t>
      </w:r>
    </w:p>
    <w:p w:rsidR="002F046F" w:rsidRPr="00576997" w:rsidRDefault="002F046F" w:rsidP="00576997">
      <w:pPr>
        <w:spacing w:after="0" w:line="400" w:lineRule="exact"/>
        <w:ind w:firstLine="555"/>
        <w:rPr>
          <w:rFonts w:asciiTheme="minorEastAsia" w:eastAsiaTheme="minorEastAsia" w:hAnsiTheme="minorEastAsia" w:cs="宋体" w:hint="eastAsia"/>
          <w:color w:val="333333"/>
          <w:sz w:val="24"/>
          <w:szCs w:val="24"/>
        </w:rPr>
      </w:pPr>
      <w:r w:rsidRPr="00576997">
        <w:rPr>
          <w:rFonts w:asciiTheme="minorEastAsia" w:eastAsiaTheme="minorEastAsia" w:hAnsiTheme="minorEastAsia" w:cs="宋体" w:hint="eastAsia"/>
          <w:color w:val="333333"/>
          <w:sz w:val="24"/>
          <w:szCs w:val="24"/>
          <w:bdr w:val="none" w:sz="0" w:space="0" w:color="auto" w:frame="1"/>
        </w:rPr>
        <w:t>（2）加强学生德育队伍指导。优化值日学生干部管理制度，优化检查标准内容和标准，优化执勤巡查安排，提升与师生交流沟通的能力，不断实现学生自我管理、自我服务、自我发展，指导学生干部在学校常规管理，活动组织，文化建设等方面发挥更大的作用。</w:t>
      </w:r>
    </w:p>
    <w:p w:rsidR="002F046F" w:rsidRPr="00576997" w:rsidRDefault="002F046F" w:rsidP="00576997">
      <w:pPr>
        <w:spacing w:after="0" w:line="400" w:lineRule="exact"/>
        <w:ind w:firstLine="555"/>
        <w:rPr>
          <w:rFonts w:asciiTheme="minorEastAsia" w:eastAsiaTheme="minorEastAsia" w:hAnsiTheme="minorEastAsia" w:cs="宋体" w:hint="eastAsia"/>
          <w:color w:val="333333"/>
          <w:sz w:val="24"/>
          <w:szCs w:val="24"/>
        </w:rPr>
      </w:pPr>
      <w:r w:rsidRPr="00576997">
        <w:rPr>
          <w:rFonts w:asciiTheme="minorEastAsia" w:eastAsiaTheme="minorEastAsia" w:hAnsiTheme="minorEastAsia" w:cs="宋体" w:hint="eastAsia"/>
          <w:color w:val="333333"/>
          <w:sz w:val="24"/>
          <w:szCs w:val="24"/>
          <w:bdr w:val="none" w:sz="0" w:space="0" w:color="auto" w:frame="1"/>
        </w:rPr>
        <w:t>（3）提高家长委员会工作。本学期，组建新一届家委会，在上届家委会的基础上进行人员优化，努力建设一支正能量、有智慧、配合学校工作、助力学生成长和学校发展的家委会队伍。定期组织家长沙龙，推送家长讲堂公众号，推广家庭教育心得。</w:t>
      </w:r>
    </w:p>
    <w:p w:rsidR="002F046F" w:rsidRPr="00576997" w:rsidRDefault="002F046F" w:rsidP="00576997">
      <w:pPr>
        <w:spacing w:after="0" w:line="400" w:lineRule="exact"/>
        <w:rPr>
          <w:rFonts w:asciiTheme="minorEastAsia" w:eastAsiaTheme="minorEastAsia" w:hAnsiTheme="minorEastAsia" w:cs="宋体" w:hint="eastAsia"/>
          <w:color w:val="333333"/>
          <w:sz w:val="24"/>
          <w:szCs w:val="24"/>
        </w:rPr>
      </w:pPr>
      <w:r w:rsidRPr="00576997">
        <w:rPr>
          <w:rFonts w:asciiTheme="minorEastAsia" w:eastAsiaTheme="minorEastAsia" w:hAnsiTheme="minorEastAsia" w:cs="宋体" w:hint="eastAsia"/>
          <w:color w:val="333333"/>
          <w:sz w:val="24"/>
          <w:szCs w:val="24"/>
          <w:bdr w:val="none" w:sz="0" w:space="0" w:color="auto" w:frame="1"/>
        </w:rPr>
        <w:t>2、巩固养成教育，加强学生思想道德建设。</w:t>
      </w:r>
    </w:p>
    <w:p w:rsidR="002F046F" w:rsidRPr="00576997" w:rsidRDefault="002F046F" w:rsidP="00576997">
      <w:pPr>
        <w:spacing w:after="0" w:line="400" w:lineRule="exact"/>
        <w:ind w:firstLine="555"/>
        <w:rPr>
          <w:rFonts w:asciiTheme="minorEastAsia" w:eastAsiaTheme="minorEastAsia" w:hAnsiTheme="minorEastAsia" w:cs="宋体" w:hint="eastAsia"/>
          <w:color w:val="333333"/>
          <w:sz w:val="24"/>
          <w:szCs w:val="24"/>
        </w:rPr>
      </w:pPr>
      <w:r w:rsidRPr="00576997">
        <w:rPr>
          <w:rFonts w:asciiTheme="minorEastAsia" w:eastAsiaTheme="minorEastAsia" w:hAnsiTheme="minorEastAsia" w:cs="宋体" w:hint="eastAsia"/>
          <w:color w:val="333333"/>
          <w:sz w:val="24"/>
          <w:szCs w:val="24"/>
          <w:bdr w:val="none" w:sz="0" w:space="0" w:color="auto" w:frame="1"/>
        </w:rPr>
        <w:lastRenderedPageBreak/>
        <w:t>（1）以“争做文明夏中人”为重要抓手，通过“规范仪容仪表系列”、“美德少年系列”、“文明卫生园系列”“校园之星”等专项教育活动，持续推进学生仪容仪表、行为习惯的规范和精神面貌、品质修养的提升。</w:t>
      </w:r>
    </w:p>
    <w:p w:rsidR="002F046F" w:rsidRPr="00576997" w:rsidRDefault="002F046F" w:rsidP="00576997">
      <w:pPr>
        <w:spacing w:after="0" w:line="400" w:lineRule="exact"/>
        <w:ind w:firstLine="555"/>
        <w:rPr>
          <w:rFonts w:asciiTheme="minorEastAsia" w:eastAsiaTheme="minorEastAsia" w:hAnsiTheme="minorEastAsia" w:cs="宋体" w:hint="eastAsia"/>
          <w:color w:val="333333"/>
          <w:sz w:val="24"/>
          <w:szCs w:val="24"/>
        </w:rPr>
      </w:pPr>
      <w:r w:rsidRPr="00576997">
        <w:rPr>
          <w:rFonts w:asciiTheme="minorEastAsia" w:eastAsiaTheme="minorEastAsia" w:hAnsiTheme="minorEastAsia" w:cs="宋体" w:hint="eastAsia"/>
          <w:color w:val="333333"/>
          <w:sz w:val="24"/>
          <w:szCs w:val="24"/>
          <w:bdr w:val="none" w:sz="0" w:space="0" w:color="auto" w:frame="1"/>
        </w:rPr>
        <w:t>（2）深入开展中学生日常行为规范教育，通过班级量化考核评比的形式，对学生卫生打扫、就餐纪律、集会活动队伍、阳光两操、离校返校、校园欺凌进行教育引导，促进学生由他律逐渐转变为自律，提高学生的自我管理。</w:t>
      </w:r>
    </w:p>
    <w:p w:rsidR="002F046F" w:rsidRPr="00576997" w:rsidRDefault="002F046F" w:rsidP="00576997">
      <w:pPr>
        <w:spacing w:after="0" w:line="400" w:lineRule="exact"/>
        <w:ind w:firstLine="555"/>
        <w:rPr>
          <w:rFonts w:asciiTheme="minorEastAsia" w:eastAsiaTheme="minorEastAsia" w:hAnsiTheme="minorEastAsia" w:cs="宋体" w:hint="eastAsia"/>
          <w:color w:val="333333"/>
          <w:sz w:val="24"/>
          <w:szCs w:val="24"/>
        </w:rPr>
      </w:pPr>
      <w:r w:rsidRPr="00576997">
        <w:rPr>
          <w:rFonts w:asciiTheme="minorEastAsia" w:eastAsiaTheme="minorEastAsia" w:hAnsiTheme="minorEastAsia" w:cs="宋体" w:hint="eastAsia"/>
          <w:color w:val="333333"/>
          <w:sz w:val="24"/>
          <w:szCs w:val="24"/>
          <w:bdr w:val="none" w:sz="0" w:space="0" w:color="auto" w:frame="1"/>
        </w:rPr>
        <w:t>（3）开展真善美教育。通过班会、升旗仪式、德育活动等方式，引领学生认识到什么是真善美，促进学生追求真善美，培养学生具有形象儒雅、举止优雅、气质高雅，言谈风雅的新时代中学生形象，培养学生形成文明、高雅、阳光的美好青春气质。</w:t>
      </w:r>
    </w:p>
    <w:p w:rsidR="002F046F" w:rsidRPr="00576997" w:rsidRDefault="002F046F" w:rsidP="00576997">
      <w:pPr>
        <w:spacing w:after="0" w:line="400" w:lineRule="exact"/>
        <w:rPr>
          <w:rFonts w:asciiTheme="minorEastAsia" w:eastAsiaTheme="minorEastAsia" w:hAnsiTheme="minorEastAsia" w:cs="宋体" w:hint="eastAsia"/>
          <w:color w:val="333333"/>
          <w:sz w:val="24"/>
          <w:szCs w:val="24"/>
        </w:rPr>
      </w:pPr>
      <w:r w:rsidRPr="00576997">
        <w:rPr>
          <w:rFonts w:asciiTheme="minorEastAsia" w:eastAsiaTheme="minorEastAsia" w:hAnsiTheme="minorEastAsia" w:cs="宋体" w:hint="eastAsia"/>
          <w:color w:val="333333"/>
          <w:sz w:val="24"/>
          <w:szCs w:val="24"/>
          <w:bdr w:val="none" w:sz="0" w:space="0" w:color="auto" w:frame="1"/>
        </w:rPr>
        <w:t>3、落实五育并举，开展多彩德育活动。</w:t>
      </w:r>
    </w:p>
    <w:p w:rsidR="002F046F" w:rsidRPr="00576997" w:rsidRDefault="002F046F" w:rsidP="00576997">
      <w:pPr>
        <w:spacing w:after="0" w:line="400" w:lineRule="exact"/>
        <w:ind w:firstLine="555"/>
        <w:rPr>
          <w:rFonts w:asciiTheme="minorEastAsia" w:eastAsiaTheme="minorEastAsia" w:hAnsiTheme="minorEastAsia" w:cs="宋体" w:hint="eastAsia"/>
          <w:color w:val="333333"/>
          <w:sz w:val="24"/>
          <w:szCs w:val="24"/>
        </w:rPr>
      </w:pPr>
      <w:r w:rsidRPr="00576997">
        <w:rPr>
          <w:rFonts w:asciiTheme="minorEastAsia" w:eastAsiaTheme="minorEastAsia" w:hAnsiTheme="minorEastAsia" w:cs="宋体" w:hint="eastAsia"/>
          <w:color w:val="333333"/>
          <w:sz w:val="24"/>
          <w:szCs w:val="24"/>
          <w:bdr w:val="none" w:sz="0" w:space="0" w:color="auto" w:frame="1"/>
        </w:rPr>
        <w:t>（1）扎实开展以社会主义核心价值体系为内容的爱国教育活动，结合“元宵节”、“学雷锋日”、“清明节”、“劳动节”、“五四青年节”、“母亲节”、“端午节”、“父亲节”和二十四节气等节日进行爱国主义教育、优秀传统文化教育、理想信念教育、养成教育、感恩教育、诚信教育、安全教育等主题教育活动，开展“爱祖国、爱学习、爱劳动”的三爱教育活动和“节粮、节水、节电”的“三节”教育活动，使学生的思想、行为习惯在日积月累的教育熏陶中不断提高。</w:t>
      </w:r>
    </w:p>
    <w:p w:rsidR="002F046F" w:rsidRPr="00576997" w:rsidRDefault="002F046F" w:rsidP="00576997">
      <w:pPr>
        <w:spacing w:after="0" w:line="400" w:lineRule="exact"/>
        <w:ind w:firstLine="555"/>
        <w:rPr>
          <w:rFonts w:asciiTheme="minorEastAsia" w:eastAsiaTheme="minorEastAsia" w:hAnsiTheme="minorEastAsia" w:cs="宋体" w:hint="eastAsia"/>
          <w:color w:val="333333"/>
          <w:sz w:val="24"/>
          <w:szCs w:val="24"/>
        </w:rPr>
      </w:pPr>
      <w:r w:rsidRPr="00576997">
        <w:rPr>
          <w:rFonts w:asciiTheme="minorEastAsia" w:eastAsiaTheme="minorEastAsia" w:hAnsiTheme="minorEastAsia" w:cs="宋体" w:hint="eastAsia"/>
          <w:color w:val="333333"/>
          <w:sz w:val="24"/>
          <w:szCs w:val="24"/>
          <w:bdr w:val="none" w:sz="0" w:space="0" w:color="auto" w:frame="1"/>
        </w:rPr>
        <w:t>（2）丰富师生在校生活，开展校内多彩活动。本学期，将开展本学期，开展“溪南艺术节”“读书节 “科技节”和“十四岁青春仪式”等系列活动，月度主题德育活动，系列升旗仪式、班会和黑板报建设。 </w:t>
      </w:r>
    </w:p>
    <w:p w:rsidR="002F046F" w:rsidRPr="00576997" w:rsidRDefault="002F046F" w:rsidP="00576997">
      <w:pPr>
        <w:spacing w:after="0" w:line="400" w:lineRule="exact"/>
        <w:ind w:firstLine="555"/>
        <w:rPr>
          <w:rFonts w:asciiTheme="minorEastAsia" w:eastAsiaTheme="minorEastAsia" w:hAnsiTheme="minorEastAsia" w:cs="宋体" w:hint="eastAsia"/>
          <w:color w:val="333333"/>
          <w:sz w:val="24"/>
          <w:szCs w:val="24"/>
        </w:rPr>
      </w:pPr>
      <w:r w:rsidRPr="00576997">
        <w:rPr>
          <w:rFonts w:asciiTheme="minorEastAsia" w:eastAsiaTheme="minorEastAsia" w:hAnsiTheme="minorEastAsia" w:cs="宋体" w:hint="eastAsia"/>
          <w:color w:val="333333"/>
          <w:sz w:val="24"/>
          <w:szCs w:val="24"/>
          <w:bdr w:val="none" w:sz="0" w:space="0" w:color="auto" w:frame="1"/>
        </w:rPr>
        <w:t>（3）提高校园文化建设，提高校园文化氛围。本学期，在花架建设和图书角建设的基础上，开展“奋进新时代•书写新答卷”读书分享活动。大力开展爱国主义教育系列活动，弘扬中华民族传统美德。</w:t>
      </w:r>
    </w:p>
    <w:p w:rsidR="00B67CB2" w:rsidRPr="00576997" w:rsidRDefault="002F046F" w:rsidP="00576997">
      <w:pPr>
        <w:spacing w:after="0" w:line="400" w:lineRule="exact"/>
        <w:ind w:firstLine="555"/>
        <w:rPr>
          <w:rFonts w:asciiTheme="minorEastAsia" w:eastAsiaTheme="minorEastAsia" w:hAnsiTheme="minorEastAsia" w:cs="宋体"/>
          <w:color w:val="333333"/>
          <w:sz w:val="24"/>
          <w:szCs w:val="24"/>
        </w:rPr>
      </w:pPr>
      <w:r w:rsidRPr="00576997">
        <w:rPr>
          <w:rFonts w:asciiTheme="minorEastAsia" w:eastAsiaTheme="minorEastAsia" w:hAnsiTheme="minorEastAsia" w:cs="宋体" w:hint="eastAsia"/>
          <w:color w:val="333333"/>
          <w:sz w:val="24"/>
          <w:szCs w:val="24"/>
          <w:bdr w:val="none" w:sz="0" w:space="0" w:color="auto" w:frame="1"/>
        </w:rPr>
        <w:t>（</w:t>
      </w:r>
      <w:r w:rsidR="00DB2FA2" w:rsidRPr="00576997">
        <w:rPr>
          <w:rFonts w:asciiTheme="minorEastAsia" w:eastAsiaTheme="minorEastAsia" w:hAnsiTheme="minorEastAsia" w:cs="宋体" w:hint="eastAsia"/>
          <w:color w:val="333333"/>
          <w:sz w:val="24"/>
          <w:szCs w:val="24"/>
          <w:bdr w:val="none" w:sz="0" w:space="0" w:color="auto" w:frame="1"/>
        </w:rPr>
        <w:t>4</w:t>
      </w:r>
      <w:r w:rsidRPr="00576997">
        <w:rPr>
          <w:rFonts w:asciiTheme="minorEastAsia" w:eastAsiaTheme="minorEastAsia" w:hAnsiTheme="minorEastAsia" w:cs="宋体" w:hint="eastAsia"/>
          <w:color w:val="333333"/>
          <w:sz w:val="24"/>
          <w:szCs w:val="24"/>
          <w:bdr w:val="none" w:sz="0" w:space="0" w:color="auto" w:frame="1"/>
        </w:rPr>
        <w:t>）树立典型，打造校园新风尚。开展“夏中美德少年”系列活动、“学雷锋，从小事做起”系列活动，发现身边的好人好事、高尚品德和奋斗精神，对特定人物和具体事件进行宣传报导，增加德育活动的针对性和时效性。</w:t>
      </w:r>
    </w:p>
    <w:p w:rsidR="00424D70" w:rsidRPr="00576997" w:rsidRDefault="00B67CB2" w:rsidP="00576997">
      <w:pPr>
        <w:widowControl w:val="0"/>
        <w:autoSpaceDE w:val="0"/>
        <w:autoSpaceDN w:val="0"/>
        <w:snapToGrid/>
        <w:spacing w:after="0" w:line="400" w:lineRule="exact"/>
        <w:jc w:val="both"/>
        <w:rPr>
          <w:rFonts w:asciiTheme="minorEastAsia" w:eastAsiaTheme="minorEastAsia" w:hAnsiTheme="minorEastAsia" w:cs="Times New Roman"/>
          <w:b/>
          <w:sz w:val="24"/>
          <w:szCs w:val="24"/>
        </w:rPr>
      </w:pPr>
      <w:r w:rsidRPr="00576997">
        <w:rPr>
          <w:rFonts w:asciiTheme="minorEastAsia" w:eastAsiaTheme="minorEastAsia" w:hAnsiTheme="minorEastAsia" w:cs="Times New Roman" w:hint="eastAsia"/>
          <w:b/>
          <w:sz w:val="24"/>
          <w:szCs w:val="24"/>
          <w:lang w:val="zh-CN"/>
        </w:rPr>
        <w:t>三</w:t>
      </w:r>
      <w:r w:rsidR="00424D70" w:rsidRPr="00576997">
        <w:rPr>
          <w:rFonts w:asciiTheme="minorEastAsia" w:eastAsiaTheme="minorEastAsia" w:hAnsiTheme="minorEastAsia" w:cs="Times New Roman" w:hint="eastAsia"/>
          <w:b/>
          <w:sz w:val="24"/>
          <w:szCs w:val="24"/>
          <w:lang w:val="zh-CN"/>
        </w:rPr>
        <w:t>、</w:t>
      </w:r>
      <w:r w:rsidR="00337F2E" w:rsidRPr="00576997">
        <w:rPr>
          <w:rFonts w:asciiTheme="minorEastAsia" w:eastAsiaTheme="minorEastAsia" w:hAnsiTheme="minorEastAsia" w:cs="Times New Roman"/>
          <w:b/>
          <w:sz w:val="24"/>
          <w:szCs w:val="24"/>
        </w:rPr>
        <w:t>以</w:t>
      </w:r>
      <w:r w:rsidRPr="00576997">
        <w:rPr>
          <w:rFonts w:asciiTheme="minorEastAsia" w:eastAsiaTheme="minorEastAsia" w:hAnsiTheme="minorEastAsia" w:cs="Times New Roman"/>
          <w:b/>
          <w:sz w:val="24"/>
          <w:szCs w:val="24"/>
        </w:rPr>
        <w:t>教学</w:t>
      </w:r>
      <w:r w:rsidR="00337F2E" w:rsidRPr="00576997">
        <w:rPr>
          <w:rFonts w:asciiTheme="minorEastAsia" w:eastAsiaTheme="minorEastAsia" w:hAnsiTheme="minorEastAsia" w:cs="Times New Roman" w:hint="eastAsia"/>
          <w:b/>
          <w:sz w:val="24"/>
          <w:szCs w:val="24"/>
        </w:rPr>
        <w:t>科研</w:t>
      </w:r>
      <w:r w:rsidRPr="00576997">
        <w:rPr>
          <w:rFonts w:asciiTheme="minorEastAsia" w:eastAsiaTheme="minorEastAsia" w:hAnsiTheme="minorEastAsia" w:cs="Times New Roman"/>
          <w:b/>
          <w:sz w:val="24"/>
          <w:szCs w:val="24"/>
        </w:rPr>
        <w:t>为中心，构建</w:t>
      </w:r>
      <w:r w:rsidR="00337F2E" w:rsidRPr="00576997">
        <w:rPr>
          <w:rFonts w:asciiTheme="minorEastAsia" w:eastAsiaTheme="minorEastAsia" w:hAnsiTheme="minorEastAsia" w:cs="Times New Roman" w:hint="eastAsia"/>
          <w:b/>
          <w:sz w:val="24"/>
          <w:szCs w:val="24"/>
        </w:rPr>
        <w:t>知行</w:t>
      </w:r>
      <w:r w:rsidRPr="00576997">
        <w:rPr>
          <w:rFonts w:asciiTheme="minorEastAsia" w:eastAsiaTheme="minorEastAsia" w:hAnsiTheme="minorEastAsia" w:cs="Times New Roman"/>
          <w:b/>
          <w:sz w:val="24"/>
          <w:szCs w:val="24"/>
        </w:rPr>
        <w:t>课堂平台。</w:t>
      </w:r>
    </w:p>
    <w:p w:rsidR="00671F1E" w:rsidRPr="00576997" w:rsidRDefault="00671F1E" w:rsidP="00576997">
      <w:pPr>
        <w:widowControl w:val="0"/>
        <w:autoSpaceDE w:val="0"/>
        <w:autoSpaceDN w:val="0"/>
        <w:snapToGrid/>
        <w:spacing w:after="0" w:line="400" w:lineRule="exact"/>
        <w:ind w:firstLine="480"/>
        <w:jc w:val="both"/>
        <w:rPr>
          <w:rFonts w:asciiTheme="minorEastAsia" w:eastAsiaTheme="minorEastAsia" w:hAnsiTheme="minorEastAsia" w:cs="Times New Roman"/>
          <w:sz w:val="24"/>
          <w:szCs w:val="24"/>
          <w:lang w:val="zh-CN"/>
        </w:rPr>
      </w:pPr>
      <w:r w:rsidRPr="00576997">
        <w:rPr>
          <w:rFonts w:asciiTheme="minorEastAsia" w:eastAsiaTheme="minorEastAsia" w:hAnsiTheme="minorEastAsia" w:cs="Times New Roman"/>
          <w:sz w:val="24"/>
          <w:szCs w:val="24"/>
          <w:lang w:val="zh-CN"/>
        </w:rPr>
        <w:t>1.打造</w:t>
      </w:r>
      <w:r w:rsidR="00337F2E" w:rsidRPr="00576997">
        <w:rPr>
          <w:rFonts w:asciiTheme="minorEastAsia" w:eastAsiaTheme="minorEastAsia" w:hAnsiTheme="minorEastAsia" w:cs="Times New Roman" w:hint="eastAsia"/>
          <w:sz w:val="24"/>
          <w:szCs w:val="24"/>
          <w:lang w:val="zh-CN"/>
        </w:rPr>
        <w:t>知行</w:t>
      </w:r>
      <w:r w:rsidRPr="00576997">
        <w:rPr>
          <w:rFonts w:asciiTheme="minorEastAsia" w:eastAsiaTheme="minorEastAsia" w:hAnsiTheme="minorEastAsia" w:cs="Times New Roman"/>
          <w:sz w:val="24"/>
          <w:szCs w:val="24"/>
          <w:lang w:val="zh-CN"/>
        </w:rPr>
        <w:t>课堂平台。全面改革课堂教学，全过程优化教学环节，提高课堂教学效率，全方位的激发师生课堂教与学的生命力。深入开展以“校级公开课”、“示范课”“新教师见面课”、“说课”、“微课”等活动为载体的课堂教学研讨。</w:t>
      </w:r>
    </w:p>
    <w:p w:rsidR="00671F1E" w:rsidRPr="00576997" w:rsidRDefault="00671F1E" w:rsidP="00576997">
      <w:pPr>
        <w:widowControl w:val="0"/>
        <w:autoSpaceDE w:val="0"/>
        <w:autoSpaceDN w:val="0"/>
        <w:snapToGrid/>
        <w:spacing w:after="0" w:line="400" w:lineRule="exact"/>
        <w:ind w:firstLine="480"/>
        <w:jc w:val="both"/>
        <w:rPr>
          <w:rFonts w:asciiTheme="minorEastAsia" w:eastAsiaTheme="minorEastAsia" w:hAnsiTheme="minorEastAsia" w:cs="Times New Roman"/>
          <w:sz w:val="24"/>
          <w:szCs w:val="24"/>
          <w:lang w:val="zh-CN"/>
        </w:rPr>
      </w:pPr>
      <w:r w:rsidRPr="00576997">
        <w:rPr>
          <w:rFonts w:asciiTheme="minorEastAsia" w:eastAsiaTheme="minorEastAsia" w:hAnsiTheme="minorEastAsia" w:cs="Times New Roman"/>
          <w:sz w:val="24"/>
          <w:szCs w:val="24"/>
          <w:lang w:val="zh-CN"/>
        </w:rPr>
        <w:t>将常规课堂转变为优质课堂。以学生会学和乐学为目标，要求教师改变教法，以“教”为中心转变为以“学”为中心。以“传授知识”为主转变为“教</w:t>
      </w:r>
      <w:r w:rsidRPr="00576997">
        <w:rPr>
          <w:rFonts w:asciiTheme="minorEastAsia" w:eastAsiaTheme="minorEastAsia" w:hAnsiTheme="minorEastAsia" w:cs="Times New Roman"/>
          <w:sz w:val="24"/>
          <w:szCs w:val="24"/>
          <w:lang w:val="zh-CN"/>
        </w:rPr>
        <w:lastRenderedPageBreak/>
        <w:t>给学生学习方法和能力。以“学习知识”为主变为“关注学生全面发展”，致力于学习能力的培养，从而实现终身学习。</w:t>
      </w:r>
    </w:p>
    <w:p w:rsidR="00671F1E" w:rsidRPr="00576997" w:rsidRDefault="00671F1E" w:rsidP="00576997">
      <w:pPr>
        <w:widowControl w:val="0"/>
        <w:autoSpaceDE w:val="0"/>
        <w:autoSpaceDN w:val="0"/>
        <w:snapToGrid/>
        <w:spacing w:after="0" w:line="400" w:lineRule="exact"/>
        <w:ind w:firstLine="480"/>
        <w:jc w:val="both"/>
        <w:rPr>
          <w:rFonts w:asciiTheme="minorEastAsia" w:eastAsiaTheme="minorEastAsia" w:hAnsiTheme="minorEastAsia" w:cs="Times New Roman"/>
          <w:sz w:val="24"/>
          <w:szCs w:val="24"/>
          <w:lang w:val="zh-CN"/>
        </w:rPr>
      </w:pPr>
      <w:r w:rsidRPr="00576997">
        <w:rPr>
          <w:rFonts w:asciiTheme="minorEastAsia" w:eastAsiaTheme="minorEastAsia" w:hAnsiTheme="minorEastAsia" w:cs="Times New Roman"/>
          <w:sz w:val="24"/>
          <w:szCs w:val="24"/>
          <w:lang w:val="zh-CN"/>
        </w:rPr>
        <w:t>2.抓实教学管理过程。继续优化和创新管理制度，制定年度教学计划，以年级组为单位落实教研组和备课组工作。以建设高效课堂为核心，以教研组为基础，探索各学科高效课堂模式或思路，确立学科带头人，确定研究方向和恰当的研究主题，通过教研教改活动，如讲座、观摩课、示范课、汇报课、经验交流等形式，推进高效课堂的探索实施，校本教研要认真组织，扎实开展，取得实效。</w:t>
      </w:r>
    </w:p>
    <w:p w:rsidR="00B67CB2" w:rsidRPr="00576997" w:rsidRDefault="00671F1E" w:rsidP="00576997">
      <w:pPr>
        <w:widowControl w:val="0"/>
        <w:autoSpaceDE w:val="0"/>
        <w:autoSpaceDN w:val="0"/>
        <w:snapToGrid/>
        <w:spacing w:after="0" w:line="400" w:lineRule="exact"/>
        <w:ind w:firstLine="480"/>
        <w:jc w:val="both"/>
        <w:rPr>
          <w:rFonts w:asciiTheme="minorEastAsia" w:eastAsiaTheme="minorEastAsia" w:hAnsiTheme="minorEastAsia" w:cs="Times New Roman"/>
          <w:sz w:val="24"/>
          <w:szCs w:val="24"/>
          <w:lang w:val="zh-CN"/>
        </w:rPr>
      </w:pPr>
      <w:r w:rsidRPr="00576997">
        <w:rPr>
          <w:rFonts w:asciiTheme="minorEastAsia" w:eastAsiaTheme="minorEastAsia" w:hAnsiTheme="minorEastAsia" w:cs="Times New Roman"/>
          <w:sz w:val="24"/>
          <w:szCs w:val="24"/>
          <w:lang w:val="zh-CN"/>
        </w:rPr>
        <w:t>3.加强教师专业培训。制定校本培训方案，加强教师专业培训的针对性、计划性。完善校本培训的相关制度，从广度走向深度，从管制走向疏导。倡导教师走进图书馆读书，提高业务素养。学校继续组织教师参与阅读学习、师徒结队、观摩汇报、课题研究等活动，对表现优秀的教师实行奖励。做好“学科带头人和骨干教师”的培训工作。选出业务能力强，肯学习，爱钻研、善总结的中青年教师作为培训对象。打造出更多的名师和学科带头人，并充分发挥其辐射作用，对普通教师进行“一帮一”的培训活动。</w:t>
      </w:r>
    </w:p>
    <w:p w:rsidR="005A486E" w:rsidRPr="00576997" w:rsidRDefault="00337F2E" w:rsidP="00576997">
      <w:pPr>
        <w:widowControl w:val="0"/>
        <w:autoSpaceDE w:val="0"/>
        <w:autoSpaceDN w:val="0"/>
        <w:snapToGrid/>
        <w:spacing w:after="0" w:line="400" w:lineRule="exact"/>
        <w:jc w:val="both"/>
        <w:rPr>
          <w:rFonts w:asciiTheme="minorEastAsia" w:eastAsiaTheme="minorEastAsia" w:hAnsiTheme="minorEastAsia" w:cs="Times New Roman"/>
          <w:b/>
          <w:sz w:val="24"/>
          <w:szCs w:val="24"/>
        </w:rPr>
      </w:pPr>
      <w:r w:rsidRPr="00576997">
        <w:rPr>
          <w:rFonts w:asciiTheme="minorEastAsia" w:eastAsiaTheme="minorEastAsia" w:hAnsiTheme="minorEastAsia" w:cs="Times New Roman" w:hint="eastAsia"/>
          <w:b/>
          <w:sz w:val="24"/>
          <w:szCs w:val="24"/>
          <w:lang w:val="zh-CN"/>
        </w:rPr>
        <w:t>四</w:t>
      </w:r>
      <w:r w:rsidR="00424D70" w:rsidRPr="00576997">
        <w:rPr>
          <w:rFonts w:asciiTheme="minorEastAsia" w:eastAsiaTheme="minorEastAsia" w:hAnsiTheme="minorEastAsia" w:cs="Times New Roman" w:hint="eastAsia"/>
          <w:b/>
          <w:sz w:val="24"/>
          <w:szCs w:val="24"/>
          <w:lang w:val="zh-CN"/>
        </w:rPr>
        <w:t>、</w:t>
      </w:r>
      <w:r w:rsidR="00B67CB2" w:rsidRPr="00576997">
        <w:rPr>
          <w:rFonts w:asciiTheme="minorEastAsia" w:eastAsiaTheme="minorEastAsia" w:hAnsiTheme="minorEastAsia" w:cs="Times New Roman"/>
          <w:b/>
          <w:sz w:val="24"/>
          <w:szCs w:val="24"/>
        </w:rPr>
        <w:t>以安全后勤为保障，构建良好运行平台。</w:t>
      </w:r>
    </w:p>
    <w:p w:rsidR="00337F2E" w:rsidRPr="00576997" w:rsidRDefault="00337F2E" w:rsidP="00576997">
      <w:pPr>
        <w:widowControl w:val="0"/>
        <w:autoSpaceDE w:val="0"/>
        <w:autoSpaceDN w:val="0"/>
        <w:snapToGrid/>
        <w:spacing w:after="0" w:line="400" w:lineRule="exact"/>
        <w:ind w:firstLine="480"/>
        <w:jc w:val="both"/>
        <w:rPr>
          <w:rFonts w:asciiTheme="minorEastAsia" w:eastAsiaTheme="minorEastAsia" w:hAnsiTheme="minorEastAsia" w:cs="Times New Roman" w:hint="eastAsia"/>
          <w:sz w:val="24"/>
          <w:szCs w:val="24"/>
          <w:lang w:val="zh-CN"/>
        </w:rPr>
      </w:pPr>
      <w:r w:rsidRPr="00576997">
        <w:rPr>
          <w:rFonts w:asciiTheme="minorEastAsia" w:eastAsiaTheme="minorEastAsia" w:hAnsiTheme="minorEastAsia" w:cs="Times New Roman" w:hint="eastAsia"/>
          <w:sz w:val="24"/>
          <w:szCs w:val="24"/>
          <w:lang w:val="zh-CN"/>
        </w:rPr>
        <w:t>1、时刻不松抓安全</w:t>
      </w:r>
    </w:p>
    <w:p w:rsidR="00337F2E" w:rsidRPr="00576997" w:rsidRDefault="00337F2E" w:rsidP="00576997">
      <w:pPr>
        <w:widowControl w:val="0"/>
        <w:autoSpaceDE w:val="0"/>
        <w:autoSpaceDN w:val="0"/>
        <w:snapToGrid/>
        <w:spacing w:after="0" w:line="400" w:lineRule="exact"/>
        <w:ind w:firstLine="480"/>
        <w:jc w:val="both"/>
        <w:rPr>
          <w:rFonts w:asciiTheme="minorEastAsia" w:eastAsiaTheme="minorEastAsia" w:hAnsiTheme="minorEastAsia" w:cs="Times New Roman"/>
          <w:sz w:val="24"/>
          <w:szCs w:val="24"/>
          <w:lang w:val="zh-CN"/>
        </w:rPr>
      </w:pPr>
      <w:r w:rsidRPr="00576997">
        <w:rPr>
          <w:rFonts w:asciiTheme="minorEastAsia" w:eastAsiaTheme="minorEastAsia" w:hAnsiTheme="minorEastAsia" w:cs="Times New Roman" w:hint="eastAsia"/>
          <w:sz w:val="24"/>
          <w:szCs w:val="24"/>
          <w:lang w:val="zh-CN"/>
        </w:rPr>
        <w:t>（1）</w:t>
      </w:r>
      <w:r w:rsidRPr="00576997">
        <w:rPr>
          <w:rFonts w:asciiTheme="minorEastAsia" w:eastAsiaTheme="minorEastAsia" w:hAnsiTheme="minorEastAsia" w:cs="Times New Roman"/>
          <w:sz w:val="24"/>
          <w:szCs w:val="24"/>
          <w:lang w:val="zh-CN"/>
        </w:rPr>
        <w:t>建立健全安全工作机制。健全安全各种制度及防范应急预案，做到对隐患的排查与整改及时到位。定期召开安全工作会议，提高师生安全意识。要求各班上安全课，以学生安全集中教育大会、安全教育主题班会、主题板报、手抄报等形式，积极开展安全教育与宣传。</w:t>
      </w:r>
    </w:p>
    <w:p w:rsidR="00337F2E" w:rsidRPr="00576997" w:rsidRDefault="00337F2E" w:rsidP="00576997">
      <w:pPr>
        <w:widowControl w:val="0"/>
        <w:autoSpaceDE w:val="0"/>
        <w:autoSpaceDN w:val="0"/>
        <w:snapToGrid/>
        <w:spacing w:after="0" w:line="400" w:lineRule="exact"/>
        <w:ind w:firstLine="480"/>
        <w:jc w:val="both"/>
        <w:rPr>
          <w:rFonts w:asciiTheme="minorEastAsia" w:eastAsiaTheme="minorEastAsia" w:hAnsiTheme="minorEastAsia" w:cs="Times New Roman"/>
          <w:sz w:val="24"/>
          <w:szCs w:val="24"/>
          <w:lang w:val="zh-CN"/>
        </w:rPr>
      </w:pPr>
      <w:r w:rsidRPr="00576997">
        <w:rPr>
          <w:rFonts w:asciiTheme="minorEastAsia" w:eastAsiaTheme="minorEastAsia" w:hAnsiTheme="minorEastAsia" w:cs="Times New Roman" w:hint="eastAsia"/>
          <w:sz w:val="24"/>
          <w:szCs w:val="24"/>
          <w:lang w:val="zh-CN"/>
        </w:rPr>
        <w:t>（2）</w:t>
      </w:r>
      <w:r w:rsidRPr="00576997">
        <w:rPr>
          <w:rFonts w:asciiTheme="minorEastAsia" w:eastAsiaTheme="minorEastAsia" w:hAnsiTheme="minorEastAsia" w:cs="Times New Roman"/>
          <w:sz w:val="24"/>
          <w:szCs w:val="24"/>
          <w:lang w:val="zh-CN"/>
        </w:rPr>
        <w:t>坚持开展常规安全检查整改活动。对学校校舍、体育设施、水、电设施等开展经常性的检查，及时排除学校各种安全隐患。</w:t>
      </w:r>
    </w:p>
    <w:p w:rsidR="00337F2E" w:rsidRPr="00576997" w:rsidRDefault="00337F2E" w:rsidP="00576997">
      <w:pPr>
        <w:widowControl w:val="0"/>
        <w:autoSpaceDE w:val="0"/>
        <w:autoSpaceDN w:val="0"/>
        <w:snapToGrid/>
        <w:spacing w:after="0" w:line="400" w:lineRule="exact"/>
        <w:ind w:firstLine="480"/>
        <w:jc w:val="both"/>
        <w:rPr>
          <w:rFonts w:asciiTheme="minorEastAsia" w:eastAsiaTheme="minorEastAsia" w:hAnsiTheme="minorEastAsia" w:cs="Times New Roman"/>
          <w:sz w:val="24"/>
          <w:szCs w:val="24"/>
          <w:lang w:val="zh-CN"/>
        </w:rPr>
      </w:pPr>
      <w:r w:rsidRPr="00576997">
        <w:rPr>
          <w:rFonts w:asciiTheme="minorEastAsia" w:eastAsiaTheme="minorEastAsia" w:hAnsiTheme="minorEastAsia" w:cs="Times New Roman" w:hint="eastAsia"/>
          <w:sz w:val="24"/>
          <w:szCs w:val="24"/>
          <w:lang w:val="zh-CN"/>
        </w:rPr>
        <w:t>（3）</w:t>
      </w:r>
      <w:r w:rsidRPr="00576997">
        <w:rPr>
          <w:rFonts w:asciiTheme="minorEastAsia" w:eastAsiaTheme="minorEastAsia" w:hAnsiTheme="minorEastAsia" w:cs="Times New Roman"/>
          <w:sz w:val="24"/>
          <w:szCs w:val="24"/>
          <w:lang w:val="zh-CN"/>
        </w:rPr>
        <w:t>定期开展消防安全、预防地震等安全演练活动。采取多种形式，开展交通安全、食品安全、消防安全、用电安全、校园活动安全、预防传染病、防溺水安全、家庭生活安全、防拐骗安全等方面的教育和安全演练，有效防范不安全事故的发生。</w:t>
      </w:r>
    </w:p>
    <w:p w:rsidR="00337F2E" w:rsidRPr="00576997" w:rsidRDefault="00337F2E" w:rsidP="00576997">
      <w:pPr>
        <w:widowControl w:val="0"/>
        <w:autoSpaceDE w:val="0"/>
        <w:autoSpaceDN w:val="0"/>
        <w:snapToGrid/>
        <w:spacing w:after="0" w:line="400" w:lineRule="exact"/>
        <w:ind w:firstLine="480"/>
        <w:jc w:val="both"/>
        <w:rPr>
          <w:rFonts w:asciiTheme="minorEastAsia" w:eastAsiaTheme="minorEastAsia" w:hAnsiTheme="minorEastAsia" w:cs="Times New Roman"/>
          <w:sz w:val="24"/>
          <w:szCs w:val="24"/>
          <w:lang w:val="zh-CN"/>
        </w:rPr>
      </w:pPr>
      <w:r w:rsidRPr="00576997">
        <w:rPr>
          <w:rFonts w:asciiTheme="minorEastAsia" w:eastAsiaTheme="minorEastAsia" w:hAnsiTheme="minorEastAsia" w:cs="Times New Roman" w:hint="eastAsia"/>
          <w:sz w:val="24"/>
          <w:szCs w:val="24"/>
          <w:lang w:val="zh-CN"/>
        </w:rPr>
        <w:t>（4）</w:t>
      </w:r>
      <w:r w:rsidRPr="00576997">
        <w:rPr>
          <w:rFonts w:asciiTheme="minorEastAsia" w:eastAsiaTheme="minorEastAsia" w:hAnsiTheme="minorEastAsia" w:cs="Times New Roman"/>
          <w:sz w:val="24"/>
          <w:szCs w:val="24"/>
          <w:lang w:val="zh-CN"/>
        </w:rPr>
        <w:t>抓好学校安全保卫工作。坚持做好来人来访登记制度、学生请假制度，班级坚持晨检制度，每周安全教育制度，强调住校生管理制度；确保全校师生安全。</w:t>
      </w:r>
    </w:p>
    <w:p w:rsidR="00337F2E" w:rsidRPr="00576997" w:rsidRDefault="00337F2E" w:rsidP="00576997">
      <w:pPr>
        <w:widowControl w:val="0"/>
        <w:autoSpaceDE w:val="0"/>
        <w:autoSpaceDN w:val="0"/>
        <w:snapToGrid/>
        <w:spacing w:after="0" w:line="400" w:lineRule="exact"/>
        <w:ind w:firstLine="480"/>
        <w:jc w:val="both"/>
        <w:rPr>
          <w:rFonts w:asciiTheme="minorEastAsia" w:eastAsiaTheme="minorEastAsia" w:hAnsiTheme="minorEastAsia" w:cs="Times New Roman"/>
          <w:sz w:val="24"/>
          <w:szCs w:val="24"/>
          <w:lang w:val="zh-CN"/>
        </w:rPr>
      </w:pPr>
      <w:r w:rsidRPr="00576997">
        <w:rPr>
          <w:rFonts w:asciiTheme="minorEastAsia" w:eastAsiaTheme="minorEastAsia" w:hAnsiTheme="minorEastAsia" w:cs="Times New Roman" w:hint="eastAsia"/>
          <w:sz w:val="24"/>
          <w:szCs w:val="24"/>
          <w:lang w:val="zh-CN"/>
        </w:rPr>
        <w:t>2、</w:t>
      </w:r>
      <w:r w:rsidRPr="00576997">
        <w:rPr>
          <w:rFonts w:asciiTheme="minorEastAsia" w:eastAsiaTheme="minorEastAsia" w:hAnsiTheme="minorEastAsia" w:cs="Times New Roman"/>
          <w:sz w:val="24"/>
          <w:szCs w:val="24"/>
          <w:lang w:val="zh-CN"/>
        </w:rPr>
        <w:t>规范学校账务管理，探索创新学校后勤服务育人模式。加强学校账务管理，严格学校经费、校产、物资的处置和管理。规范收费行为和从教行为。禁止各种形式的乱收费，杜绝有偿家教、违规补课。</w:t>
      </w:r>
    </w:p>
    <w:p w:rsidR="00804772" w:rsidRPr="00576997" w:rsidRDefault="00337F2E" w:rsidP="00576997">
      <w:pPr>
        <w:widowControl w:val="0"/>
        <w:autoSpaceDE w:val="0"/>
        <w:autoSpaceDN w:val="0"/>
        <w:snapToGrid/>
        <w:spacing w:after="0" w:line="400" w:lineRule="exact"/>
        <w:ind w:firstLineChars="200" w:firstLine="480"/>
        <w:jc w:val="both"/>
        <w:rPr>
          <w:rFonts w:asciiTheme="minorEastAsia" w:eastAsiaTheme="minorEastAsia" w:hAnsiTheme="minorEastAsia" w:cs="Times New Roman" w:hint="eastAsia"/>
          <w:sz w:val="24"/>
          <w:szCs w:val="24"/>
        </w:rPr>
      </w:pPr>
      <w:r w:rsidRPr="00576997">
        <w:rPr>
          <w:rFonts w:asciiTheme="minorEastAsia" w:eastAsiaTheme="minorEastAsia" w:hAnsiTheme="minorEastAsia" w:cs="Times New Roman" w:hint="eastAsia"/>
          <w:sz w:val="24"/>
          <w:szCs w:val="24"/>
        </w:rPr>
        <w:t>3、</w:t>
      </w:r>
      <w:r w:rsidRPr="00576997">
        <w:rPr>
          <w:rFonts w:asciiTheme="minorEastAsia" w:eastAsiaTheme="minorEastAsia" w:hAnsiTheme="minorEastAsia" w:cs="Times New Roman"/>
          <w:sz w:val="24"/>
          <w:szCs w:val="24"/>
        </w:rPr>
        <w:t>加强食堂管理。对师生伙食进一步科学配餐，提高食堂员工的服务意识</w:t>
      </w:r>
      <w:r w:rsidRPr="00576997">
        <w:rPr>
          <w:rFonts w:asciiTheme="minorEastAsia" w:eastAsiaTheme="minorEastAsia" w:hAnsiTheme="minorEastAsia" w:cs="Times New Roman"/>
          <w:sz w:val="24"/>
          <w:szCs w:val="24"/>
        </w:rPr>
        <w:lastRenderedPageBreak/>
        <w:t>和服务质量，优化学生就餐时间安排，提高师生餐饮质量。为学校教育教学中心工作提供了坚强有力的后勤保障。</w:t>
      </w:r>
    </w:p>
    <w:p w:rsidR="00337F2E" w:rsidRPr="00576997" w:rsidRDefault="00337F2E" w:rsidP="00576997">
      <w:pPr>
        <w:widowControl w:val="0"/>
        <w:autoSpaceDE w:val="0"/>
        <w:autoSpaceDN w:val="0"/>
        <w:snapToGrid/>
        <w:spacing w:after="0" w:line="400" w:lineRule="exact"/>
        <w:jc w:val="both"/>
        <w:rPr>
          <w:rFonts w:asciiTheme="minorEastAsia" w:eastAsiaTheme="minorEastAsia" w:hAnsiTheme="minorEastAsia" w:cs="Times New Roman"/>
          <w:bCs/>
          <w:sz w:val="24"/>
          <w:szCs w:val="24"/>
        </w:rPr>
      </w:pPr>
    </w:p>
    <w:p w:rsidR="00576997" w:rsidRPr="00576997" w:rsidRDefault="00576997" w:rsidP="00576997">
      <w:pPr>
        <w:widowControl w:val="0"/>
        <w:autoSpaceDE w:val="0"/>
        <w:autoSpaceDN w:val="0"/>
        <w:snapToGrid/>
        <w:spacing w:after="0" w:line="400" w:lineRule="exact"/>
        <w:ind w:firstLineChars="200" w:firstLine="480"/>
        <w:jc w:val="both"/>
        <w:rPr>
          <w:rFonts w:asciiTheme="minorEastAsia" w:eastAsiaTheme="minorEastAsia" w:hAnsiTheme="minorEastAsia" w:cs="Times New Roman"/>
          <w:bCs/>
          <w:sz w:val="24"/>
          <w:szCs w:val="24"/>
          <w:lang w:val="zh-CN"/>
        </w:rPr>
      </w:pPr>
      <w:r w:rsidRPr="00576997">
        <w:rPr>
          <w:rFonts w:asciiTheme="minorEastAsia" w:eastAsiaTheme="minorEastAsia" w:hAnsiTheme="minorEastAsia" w:cs="Times New Roman"/>
          <w:bCs/>
          <w:sz w:val="24"/>
          <w:szCs w:val="24"/>
          <w:lang w:val="zh-CN"/>
        </w:rPr>
        <w:t>新学</w:t>
      </w:r>
      <w:r w:rsidRPr="00576997">
        <w:rPr>
          <w:rFonts w:asciiTheme="minorEastAsia" w:eastAsiaTheme="minorEastAsia" w:hAnsiTheme="minorEastAsia" w:cs="Times New Roman" w:hint="eastAsia"/>
          <w:bCs/>
          <w:sz w:val="24"/>
          <w:szCs w:val="24"/>
          <w:lang w:val="zh-CN"/>
        </w:rPr>
        <w:t>期</w:t>
      </w:r>
      <w:r w:rsidRPr="00576997">
        <w:rPr>
          <w:rFonts w:asciiTheme="minorEastAsia" w:eastAsiaTheme="minorEastAsia" w:hAnsiTheme="minorEastAsia" w:cs="Times New Roman"/>
          <w:bCs/>
          <w:sz w:val="24"/>
          <w:szCs w:val="24"/>
          <w:lang w:val="zh-CN"/>
        </w:rPr>
        <w:t>的风帆已扬起</w:t>
      </w:r>
      <w:r w:rsidRPr="00576997">
        <w:rPr>
          <w:rFonts w:asciiTheme="minorEastAsia" w:eastAsiaTheme="minorEastAsia" w:hAnsiTheme="minorEastAsia" w:cs="Times New Roman" w:hint="eastAsia"/>
          <w:bCs/>
          <w:sz w:val="24"/>
          <w:szCs w:val="24"/>
          <w:lang w:val="zh-CN"/>
        </w:rPr>
        <w:t>，</w:t>
      </w:r>
      <w:r w:rsidRPr="00576997">
        <w:rPr>
          <w:rFonts w:asciiTheme="minorEastAsia" w:eastAsiaTheme="minorEastAsia" w:hAnsiTheme="minorEastAsia" w:cs="Times New Roman"/>
          <w:bCs/>
          <w:sz w:val="24"/>
          <w:szCs w:val="24"/>
          <w:lang w:val="zh-CN"/>
        </w:rPr>
        <w:t>时间的继往开来，又在每个人的面前摊开了一页崭新的白纸。</w:t>
      </w:r>
      <w:r w:rsidRPr="00576997">
        <w:rPr>
          <w:rFonts w:asciiTheme="minorEastAsia" w:eastAsiaTheme="minorEastAsia" w:hAnsiTheme="minorEastAsia" w:cs="Times New Roman" w:hint="eastAsia"/>
          <w:bCs/>
          <w:sz w:val="24"/>
          <w:szCs w:val="24"/>
          <w:lang w:val="zh-CN"/>
        </w:rPr>
        <w:t>学校</w:t>
      </w:r>
      <w:r w:rsidRPr="00576997">
        <w:rPr>
          <w:rFonts w:asciiTheme="minorEastAsia" w:eastAsiaTheme="minorEastAsia" w:hAnsiTheme="minorEastAsia" w:cs="Times New Roman"/>
          <w:bCs/>
          <w:sz w:val="24"/>
          <w:szCs w:val="24"/>
          <w:lang w:val="zh-CN"/>
        </w:rPr>
        <w:t>全体师生将带着梦想，带着希望，用每一天的真诚和努力，共同描绘出又一幅精彩的画卷。</w:t>
      </w:r>
    </w:p>
    <w:p w:rsidR="00804772" w:rsidRPr="00576997" w:rsidRDefault="00804772" w:rsidP="00576997">
      <w:pPr>
        <w:widowControl w:val="0"/>
        <w:autoSpaceDE w:val="0"/>
        <w:autoSpaceDN w:val="0"/>
        <w:snapToGrid/>
        <w:spacing w:after="0" w:line="400" w:lineRule="exact"/>
        <w:ind w:firstLineChars="200" w:firstLine="480"/>
        <w:jc w:val="both"/>
        <w:rPr>
          <w:rFonts w:asciiTheme="minorEastAsia" w:eastAsiaTheme="minorEastAsia" w:hAnsiTheme="minorEastAsia" w:cs="Times New Roman"/>
          <w:sz w:val="24"/>
          <w:szCs w:val="24"/>
        </w:rPr>
      </w:pPr>
    </w:p>
    <w:p w:rsidR="00424D70" w:rsidRPr="00576997" w:rsidRDefault="00730905" w:rsidP="00576997">
      <w:pPr>
        <w:spacing w:after="0" w:line="400" w:lineRule="exact"/>
        <w:jc w:val="right"/>
        <w:rPr>
          <w:rFonts w:asciiTheme="minorEastAsia" w:eastAsiaTheme="minorEastAsia" w:hAnsiTheme="minorEastAsia"/>
          <w:sz w:val="24"/>
          <w:szCs w:val="24"/>
        </w:rPr>
      </w:pPr>
      <w:r w:rsidRPr="00576997">
        <w:rPr>
          <w:rFonts w:asciiTheme="minorEastAsia" w:eastAsiaTheme="minorEastAsia" w:hAnsiTheme="minorEastAsia" w:hint="eastAsia"/>
          <w:sz w:val="24"/>
          <w:szCs w:val="24"/>
        </w:rPr>
        <w:t>202</w:t>
      </w:r>
      <w:r w:rsidR="00576997">
        <w:rPr>
          <w:rFonts w:asciiTheme="minorEastAsia" w:eastAsiaTheme="minorEastAsia" w:hAnsiTheme="minorEastAsia" w:hint="eastAsia"/>
          <w:sz w:val="24"/>
          <w:szCs w:val="24"/>
        </w:rPr>
        <w:t>4</w:t>
      </w:r>
      <w:r w:rsidRPr="00576997">
        <w:rPr>
          <w:rFonts w:asciiTheme="minorEastAsia" w:eastAsiaTheme="minorEastAsia" w:hAnsiTheme="minorEastAsia" w:hint="eastAsia"/>
          <w:sz w:val="24"/>
          <w:szCs w:val="24"/>
        </w:rPr>
        <w:t>.</w:t>
      </w:r>
      <w:r w:rsidR="00576997">
        <w:rPr>
          <w:rFonts w:asciiTheme="minorEastAsia" w:eastAsiaTheme="minorEastAsia" w:hAnsiTheme="minorEastAsia" w:hint="eastAsia"/>
          <w:sz w:val="24"/>
          <w:szCs w:val="24"/>
        </w:rPr>
        <w:t>2</w:t>
      </w:r>
    </w:p>
    <w:p w:rsidR="00424D70" w:rsidRDefault="00424D70" w:rsidP="00D31D50">
      <w:pPr>
        <w:spacing w:line="220" w:lineRule="atLeast"/>
      </w:pPr>
    </w:p>
    <w:sectPr w:rsidR="00424D70"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CBD" w:rsidRDefault="00C75CBD" w:rsidP="00F64409">
      <w:pPr>
        <w:spacing w:after="0"/>
      </w:pPr>
      <w:r>
        <w:separator/>
      </w:r>
    </w:p>
  </w:endnote>
  <w:endnote w:type="continuationSeparator" w:id="0">
    <w:p w:rsidR="00C75CBD" w:rsidRDefault="00C75CBD" w:rsidP="00F6440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CBD" w:rsidRDefault="00C75CBD" w:rsidP="00F64409">
      <w:pPr>
        <w:spacing w:after="0"/>
      </w:pPr>
      <w:r>
        <w:separator/>
      </w:r>
    </w:p>
  </w:footnote>
  <w:footnote w:type="continuationSeparator" w:id="0">
    <w:p w:rsidR="00C75CBD" w:rsidRDefault="00C75CBD" w:rsidP="00F6440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2420B5"/>
    <w:multiLevelType w:val="singleLevel"/>
    <w:tmpl w:val="CF2420B5"/>
    <w:lvl w:ilvl="0">
      <w:start w:val="1"/>
      <w:numFmt w:val="chineseCounting"/>
      <w:suff w:val="nothing"/>
      <w:lvlText w:val="%1、"/>
      <w:lvlJc w:val="left"/>
      <w:rPr>
        <w:rFonts w:hint="eastAsia"/>
      </w:rPr>
    </w:lvl>
  </w:abstractNum>
  <w:abstractNum w:abstractNumId="1">
    <w:nsid w:val="0876354B"/>
    <w:multiLevelType w:val="hybridMultilevel"/>
    <w:tmpl w:val="1C4E1C2A"/>
    <w:lvl w:ilvl="0" w:tplc="C3CE2DA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D06464B"/>
    <w:multiLevelType w:val="hybridMultilevel"/>
    <w:tmpl w:val="3774DF24"/>
    <w:lvl w:ilvl="0" w:tplc="56DEF0E6">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27650"/>
  </w:hdrShapeDefaults>
  <w:footnotePr>
    <w:footnote w:id="-1"/>
    <w:footnote w:id="0"/>
  </w:footnotePr>
  <w:endnotePr>
    <w:endnote w:id="-1"/>
    <w:endnote w:id="0"/>
  </w:endnotePr>
  <w:compat>
    <w:useFELayout/>
  </w:compat>
  <w:rsids>
    <w:rsidRoot w:val="00D31D50"/>
    <w:rsid w:val="000933F9"/>
    <w:rsid w:val="00147473"/>
    <w:rsid w:val="00186B70"/>
    <w:rsid w:val="001A202C"/>
    <w:rsid w:val="001F325D"/>
    <w:rsid w:val="00242EDB"/>
    <w:rsid w:val="002805F5"/>
    <w:rsid w:val="002F046F"/>
    <w:rsid w:val="00323B43"/>
    <w:rsid w:val="00337F2E"/>
    <w:rsid w:val="003D37D8"/>
    <w:rsid w:val="003D4D00"/>
    <w:rsid w:val="003D4F81"/>
    <w:rsid w:val="003E4A7E"/>
    <w:rsid w:val="00424D70"/>
    <w:rsid w:val="00426133"/>
    <w:rsid w:val="004358AB"/>
    <w:rsid w:val="00463948"/>
    <w:rsid w:val="004D779D"/>
    <w:rsid w:val="004E431C"/>
    <w:rsid w:val="00576997"/>
    <w:rsid w:val="005A486E"/>
    <w:rsid w:val="00671F1E"/>
    <w:rsid w:val="00730905"/>
    <w:rsid w:val="00804772"/>
    <w:rsid w:val="00836968"/>
    <w:rsid w:val="008B7726"/>
    <w:rsid w:val="009008C7"/>
    <w:rsid w:val="009E40C6"/>
    <w:rsid w:val="00A7706A"/>
    <w:rsid w:val="00AA7CDE"/>
    <w:rsid w:val="00B67CB2"/>
    <w:rsid w:val="00BB44F7"/>
    <w:rsid w:val="00C21A40"/>
    <w:rsid w:val="00C75CBD"/>
    <w:rsid w:val="00CB37D3"/>
    <w:rsid w:val="00CE57A7"/>
    <w:rsid w:val="00D31D50"/>
    <w:rsid w:val="00D60534"/>
    <w:rsid w:val="00D703F3"/>
    <w:rsid w:val="00DB2FA2"/>
    <w:rsid w:val="00DD6266"/>
    <w:rsid w:val="00E900FB"/>
    <w:rsid w:val="00E92AF0"/>
    <w:rsid w:val="00F25AC4"/>
    <w:rsid w:val="00F3788A"/>
    <w:rsid w:val="00F64409"/>
    <w:rsid w:val="00FD7C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6440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F64409"/>
    <w:rPr>
      <w:rFonts w:ascii="Tahoma" w:hAnsi="Tahoma"/>
      <w:sz w:val="18"/>
      <w:szCs w:val="18"/>
    </w:rPr>
  </w:style>
  <w:style w:type="paragraph" w:styleId="a4">
    <w:name w:val="footer"/>
    <w:basedOn w:val="a"/>
    <w:link w:val="Char0"/>
    <w:uiPriority w:val="99"/>
    <w:semiHidden/>
    <w:unhideWhenUsed/>
    <w:rsid w:val="00F64409"/>
    <w:pPr>
      <w:tabs>
        <w:tab w:val="center" w:pos="4153"/>
        <w:tab w:val="right" w:pos="8306"/>
      </w:tabs>
    </w:pPr>
    <w:rPr>
      <w:sz w:val="18"/>
      <w:szCs w:val="18"/>
    </w:rPr>
  </w:style>
  <w:style w:type="character" w:customStyle="1" w:styleId="Char0">
    <w:name w:val="页脚 Char"/>
    <w:basedOn w:val="a0"/>
    <w:link w:val="a4"/>
    <w:uiPriority w:val="99"/>
    <w:semiHidden/>
    <w:rsid w:val="00F64409"/>
    <w:rPr>
      <w:rFonts w:ascii="Tahoma" w:hAnsi="Tahoma"/>
      <w:sz w:val="18"/>
      <w:szCs w:val="18"/>
    </w:rPr>
  </w:style>
  <w:style w:type="paragraph" w:styleId="a5">
    <w:name w:val="List Paragraph"/>
    <w:basedOn w:val="a"/>
    <w:uiPriority w:val="34"/>
    <w:qFormat/>
    <w:rsid w:val="002805F5"/>
    <w:pPr>
      <w:ind w:firstLineChars="200" w:firstLine="420"/>
    </w:pPr>
  </w:style>
  <w:style w:type="paragraph" w:customStyle="1" w:styleId="para0">
    <w:name w:val="para0"/>
    <w:basedOn w:val="a"/>
    <w:rsid w:val="000933F9"/>
    <w:pPr>
      <w:adjustRightInd/>
      <w:snapToGrid/>
      <w:spacing w:before="100" w:beforeAutospacing="1" w:after="100" w:afterAutospacing="1"/>
    </w:pPr>
    <w:rPr>
      <w:rFonts w:ascii="宋体" w:eastAsia="宋体" w:hAnsi="宋体" w:cs="宋体"/>
      <w:sz w:val="24"/>
      <w:szCs w:val="24"/>
    </w:rPr>
  </w:style>
  <w:style w:type="paragraph" w:styleId="a6">
    <w:name w:val="Body Text"/>
    <w:basedOn w:val="a"/>
    <w:link w:val="Char1"/>
    <w:qFormat/>
    <w:rsid w:val="005A486E"/>
    <w:pPr>
      <w:spacing w:after="120"/>
    </w:pPr>
  </w:style>
  <w:style w:type="character" w:customStyle="1" w:styleId="Char1">
    <w:name w:val="正文文本 Char"/>
    <w:basedOn w:val="a0"/>
    <w:link w:val="a6"/>
    <w:rsid w:val="005A486E"/>
    <w:rPr>
      <w:rFonts w:ascii="Tahoma" w:hAnsi="Tahoma"/>
    </w:rPr>
  </w:style>
  <w:style w:type="character" w:styleId="a7">
    <w:name w:val="Hyperlink"/>
    <w:basedOn w:val="a0"/>
    <w:uiPriority w:val="99"/>
    <w:unhideWhenUsed/>
    <w:rsid w:val="009E40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1</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Administrator1</dc:creator>
  <cp:keywords/>
  <dc:description/>
  <cp:lastModifiedBy>钱美亚</cp:lastModifiedBy>
  <cp:revision>20</cp:revision>
  <dcterms:created xsi:type="dcterms:W3CDTF">2008-09-11T17:20:00Z</dcterms:created>
  <dcterms:modified xsi:type="dcterms:W3CDTF">2024-02-22T05:40:00Z</dcterms:modified>
</cp:coreProperties>
</file>