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习近平在2023年金砖国家工商论坛闭幕式上的致辞（全文）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尊敬的拉马福萨总统，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各位工商界朋友，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祝贺金砖国家工商论坛在南非成功举</w:t>
      </w:r>
      <w:bookmarkStart w:id="0" w:name="_GoBack"/>
      <w:bookmarkEnd w:id="0"/>
      <w:r>
        <w:rPr>
          <w:rFonts w:hint="eastAsia" w:ascii="Times New Roman" w:hAnsi="Times New Roman" w:eastAsia="仿宋_GB2312" w:cs="Times New Roman"/>
          <w:sz w:val="32"/>
          <w:szCs w:val="32"/>
        </w:rPr>
        <w:t>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年前，我和其他金砖国家领导人在南非共同见证了金砖国家工商理事会的诞生。10年来，金砖国家工商界不忘初心，把握机遇，深化合作，为金砖各国经济社会发展作出了积极贡献，也为世界经济增长注入了正能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当前，世界之变、时代之变、历史之变正以前所未有的方式展开，人类社会走到了关键当口。是坚持合作与融合，还是走向分裂与对抗？是携手维护和平稳定，还是滑向“新冷战”的深渊？是在开放包容中走向繁荣，还是在霸道霸凌中陷入萧条？是在交流与互鉴中增进互信，还是让傲慢与偏见蒙蔽良知？历史的钟摆朝向何方，取决于我们的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顺理而举易为力，背时而动难为功。”过去几十年，人类取得了经济发展和社会进步的显著成果，就是因为吸取了两次世界大战和冷战的教训，顺应了经济全球化的历史潮流，开辟了开放发展、合作共赢的人间正道。当今世界是一荣俱荣、一损俱损的命运共同体。各国人民企盼的，不是“新冷战”，不是“小圈子”，而是一个持久和平、普遍安全的世界，一个共同繁荣、开放包容、清洁美丽的世界。这是历史前进的逻辑、时代发展的潮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年前，我提出构建人类命运共同体，推动各国把我们共同生活的地球建成一个和睦的大家庭。面对风高浪急甚至惊涛骇浪的考验，各国要秉持正确的世界观、历史观、大局观，把构建人类命运共同体的理念转化为行动、愿景转化为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要促进共同发展繁荣。新兴市场国家和发展中国家大多是从殖民主义的历史泥淖中走出来的。我们经历千辛万苦，付出巨大牺牲，获得了民族独立，不断探索符合自身国情的发展道路。我们所做的一切，说到底就是要让人民过上幸福生活。但是，有的国家不甘心失去其霸权地位，对新兴市场国家和发展中国家肆意围堵打压。谁发展得好，就要遏制谁；谁赶上来了，就要使绊子。我曾多次讲，吹灭别人的灯，并不会让自己更加光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个国家都有发展的权利，各国人民都有追求幸福生活的自由。我提出全球发展倡议，就是推动国际社会走共同发展之路，重振联合国2030年可持续发展议程。在各国支持下，全球发展倡议日益走深走实，各领域合作项目蓬勃开展。中方愿同各国一道，加快推进倡议合作，强化全球发展动能，全面深入推动世贸组织改革，应对共同挑战，增进各国人民福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要努力实现普遍安全。这些年世界很不太平，不少国家和地区饱经战乱、人民颠沛流离。国际社会迫切希望消除冲突和战争的根源，找到世界长治久安的根本之策。事实表明，不断扩大军事同盟，拓展自身势力范围，挤压别国安全空间，必将造成安全困境，导致各国都不安全。只有坚持共同、综合、合作、可持续的新安全观，才能走出一条普遍安全之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去年，我提出全球安全倡议，已经获得100多个国家和国际组织支持。中方愿同各方一道，推动全球安全倡议落地生根，坚持对话而不对抗、结伴而不结盟、共赢而非零和，携手打造安全共同体。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要坚持文明交流互鉴。一朵鲜花打扮不出美丽的春天，百花齐放才能让世界春色满园。多姿多彩是人类文明的本色。正因为各国历史、文化、制度不尽相同，才需要交流互鉴、取长补短、共同进步。蓄意鼓噪所谓“民主和威权”、“自由和专制”的二元对立，只能造成世界割裂、文明冲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我提出全球文明倡议，强调促进世界文明多样性，弘扬全人类共同价值，加强人文交流合作。中方欢迎各国积极参与倡议合作，促进不同文明百家争鸣、百花齐放，打破交流壁垒，赓续人类文明的薪火。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变化者，乃天地之自然。”当今时代，以金砖国家为代表的新兴市场国家和发展中国家群体性崛起，正在从根本上改变世界版图。新兴市场国家和发展中国家过去20年对世界经济增长的贡献率高达80%，过去40年国内生产总值的全球占比从24%增至40%以上。“青山遮不住，毕竟东流去。”无论有多少阻力，金砖国家这支积极、稳定、向善的力量都将蓬勃发展。我们将不断深化金砖战略伙伴关系，拓展“金砖+”模式，积极推进扩员进程，深化同其他新兴市场国家和发展中国家团结合作，推进世界多极化和国际关系民主化，推动国际秩序朝着更加公正合理的方向发展。今天，金砖国家同50多个国家聚首南非，不是拉谁选边站队，不是搞阵营对抗，而是打造和平发展的大格局。我高兴地看到，20多个国家正在叩响金砖的大门，中方真诚欢迎大家加入金砖合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坚定奉行独立自主的和平外交政策，致力于推动构建人类命运共同体。作为发展中国家、“全球南方”的一员，我们始终同其他发展中国家同呼吸、共命运，坚定维护发展中国家共同利益，推动增加新兴市场国家和发展中国家在全球事务中的代表性和发言权。中国没有称王称霸的基因，没有大国博弈的冲动，坚定站在历史正确一边，坚定奉行“大道之行，天下为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当前，中国人民正在中国共产党带领下以中国式现代化全面推进中华民族伟大复兴。中国式现代化主要特征是人口规模巨大、全体人民共同富裕、物质文明和精神文明相协调、人与自然和谐共生、走和平发展道路。中国式现代化创造了人类文明新形态，展现出现代化的新图景。希望广大发展中国家都能从本国国情出发，在借鉴人类优秀文明成果基础上，探索实现现代化的新路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质量发展是中国全面建设现代化国家的首要任务。我们致力于贯彻新发展理念，构建新发展格局。过去10年，中国对世界经济增长的年平均贡献率超过30%。今年以来，中国经济保持回升向好态势。中国具有社会主义市场经济的体制优势、超大规模市场的需求优势、产业体系配套完整的供给优势、大量高素质劳动者和企业家的人才优势。中国经济韧性强、潜力大、活力足，长期向好的基本面不会改变，中国经济大船将乘风破浪持续前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将始终是世界发展的重要机遇。我们敞开大门，谁来同我们合作都欢迎。作为一个超大规模经济体，中国将坚定推进高水平开放，扩大市场准入，缩减外资准入负面清单，提升现代服务业开放水平。我们将持续优化营商环境，落实外资企业国民待遇，打造市场化、法治化、国际化的一流营商环境，构建面向全球的高标准自由贸易区网络。我们将继续推进生态文明建设，加快建设美丽中国，积极稳妥推进碳达峰碳中和，促进经济社会发展全面绿色转型。展望未来，随着中国14亿多人口整体迈进现代化，中国必将对世界经济作出更大贡献，为各国工商界提供更大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惟其艰巨，所以伟大；惟其艰巨，更显荣光。只要我们团结一心，加强合作，就无惧前进道路上的任何风险挑战，就一定能推动人类发展的巨轮驶向更加光明的未来！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Times New Roman" w:hAnsi="Times New Roman" w:eastAsia="仿宋_GB2312" w:cs="Times New Roman"/>
          <w:sz w:val="32"/>
          <w:szCs w:val="32"/>
        </w:rPr>
        <w:t>谢谢大家。</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lM2ZhZDczZDEwZDQ5YmI4YTcwOGYyMDRhZjc3YmEifQ=="/>
  </w:docVars>
  <w:rsids>
    <w:rsidRoot w:val="00AF6AAD"/>
    <w:rsid w:val="00085712"/>
    <w:rsid w:val="00A92B59"/>
    <w:rsid w:val="00AF6AAD"/>
    <w:rsid w:val="00F15393"/>
    <w:rsid w:val="6173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5</Pages>
  <Words>406</Words>
  <Characters>2319</Characters>
  <Lines>19</Lines>
  <Paragraphs>5</Paragraphs>
  <TotalTime>4</TotalTime>
  <ScaleCrop>false</ScaleCrop>
  <LinksUpToDate>false</LinksUpToDate>
  <CharactersWithSpaces>2720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2023-08-28T01:39:00Z</dcterms:created>
  <dc:creator>shu zhang</dc:creator>
  <cp:lastModifiedBy>Administrator</cp:lastModifiedBy>
  <dcterms:modified xsi:type="dcterms:W3CDTF">2023-08-28T02:28:36Z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80C34CAD08EC43CC8CB3BA45D12352D3_12</vt:lpwstr>
  </property>
</Properties>
</file>